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DA1168" w14:textId="77777777" w:rsidR="00BB464D" w:rsidRPr="00BF017A" w:rsidRDefault="00BB464D" w:rsidP="00BB464D">
      <w:pPr>
        <w:spacing w:after="0" w:line="360" w:lineRule="auto"/>
        <w:jc w:val="center"/>
        <w:rPr>
          <w:rFonts w:cs="Calibri"/>
          <w:b/>
          <w:sz w:val="24"/>
          <w:szCs w:val="24"/>
        </w:rPr>
      </w:pPr>
    </w:p>
    <w:p w14:paraId="791F0217" w14:textId="37FC0F0C" w:rsidR="00A63563" w:rsidRPr="00BF017A" w:rsidRDefault="00A63563" w:rsidP="00BB464D">
      <w:pPr>
        <w:spacing w:after="0" w:line="360" w:lineRule="auto"/>
        <w:jc w:val="center"/>
        <w:rPr>
          <w:rFonts w:cs="Calibri"/>
          <w:b/>
          <w:sz w:val="24"/>
          <w:szCs w:val="24"/>
        </w:rPr>
      </w:pPr>
      <w:r w:rsidRPr="00BF017A">
        <w:rPr>
          <w:rFonts w:cs="Calibri"/>
          <w:b/>
          <w:sz w:val="24"/>
          <w:szCs w:val="24"/>
        </w:rPr>
        <w:t xml:space="preserve">PROCESO </w:t>
      </w:r>
      <w:r w:rsidR="002E0F5A" w:rsidRPr="00BF017A">
        <w:rPr>
          <w:rFonts w:cs="Calibri"/>
          <w:b/>
          <w:sz w:val="24"/>
          <w:szCs w:val="24"/>
        </w:rPr>
        <w:t>DE GESTIÓN DE</w:t>
      </w:r>
      <w:r w:rsidR="00B53D0D" w:rsidRPr="00BF017A">
        <w:rPr>
          <w:rFonts w:cs="Calibri"/>
          <w:b/>
          <w:sz w:val="24"/>
          <w:szCs w:val="24"/>
        </w:rPr>
        <w:t xml:space="preserve"> FORMACIÓN PROFESIONAL INTEGRAL</w:t>
      </w:r>
    </w:p>
    <w:p w14:paraId="5E3BCBDD" w14:textId="74D77B8F" w:rsidR="00A63563" w:rsidRPr="00BF017A" w:rsidRDefault="00A63563" w:rsidP="00BB464D">
      <w:pPr>
        <w:spacing w:after="0" w:line="360" w:lineRule="auto"/>
        <w:jc w:val="center"/>
        <w:rPr>
          <w:rFonts w:cs="Calibri"/>
          <w:b/>
          <w:color w:val="FF0000"/>
          <w:sz w:val="24"/>
          <w:szCs w:val="24"/>
        </w:rPr>
      </w:pPr>
      <w:r w:rsidRPr="00BF017A">
        <w:rPr>
          <w:rFonts w:cs="Calibri"/>
          <w:b/>
          <w:sz w:val="24"/>
          <w:szCs w:val="24"/>
        </w:rPr>
        <w:t xml:space="preserve">FORMATO </w:t>
      </w:r>
      <w:r w:rsidR="00B53D0D" w:rsidRPr="00BF017A">
        <w:rPr>
          <w:rFonts w:cs="Calibri"/>
          <w:b/>
          <w:sz w:val="24"/>
          <w:szCs w:val="24"/>
        </w:rPr>
        <w:t>GUÍA DE APRENDIZAJE</w:t>
      </w:r>
    </w:p>
    <w:p w14:paraId="26976494" w14:textId="77777777" w:rsidR="00BB464D" w:rsidRPr="00BF017A" w:rsidRDefault="00BB464D" w:rsidP="00BB464D">
      <w:pPr>
        <w:spacing w:after="0" w:line="360" w:lineRule="auto"/>
        <w:jc w:val="center"/>
        <w:rPr>
          <w:rFonts w:cs="Calibri"/>
          <w:b/>
          <w:color w:val="FF0000"/>
          <w:sz w:val="24"/>
          <w:szCs w:val="24"/>
        </w:rPr>
      </w:pPr>
    </w:p>
    <w:p w14:paraId="65322F1D" w14:textId="14AA6DF9" w:rsidR="00B53D0D" w:rsidRPr="00BF017A" w:rsidRDefault="003605B2" w:rsidP="00033399">
      <w:pPr>
        <w:spacing w:line="360" w:lineRule="auto"/>
        <w:jc w:val="both"/>
        <w:rPr>
          <w:rFonts w:cs="Calibri"/>
          <w:b/>
          <w:sz w:val="24"/>
          <w:szCs w:val="24"/>
        </w:rPr>
      </w:pPr>
      <w:r w:rsidRPr="00BF017A">
        <w:rPr>
          <w:rFonts w:cs="Calibri"/>
          <w:b/>
          <w:sz w:val="24"/>
          <w:szCs w:val="24"/>
        </w:rPr>
        <w:t xml:space="preserve">1. </w:t>
      </w:r>
      <w:r w:rsidR="00B53D0D" w:rsidRPr="00BF017A">
        <w:rPr>
          <w:rFonts w:cs="Calibri"/>
          <w:b/>
          <w:sz w:val="24"/>
          <w:szCs w:val="24"/>
        </w:rPr>
        <w:t>IDENTIFICACIÓN DE LA GUIA DE APRENDIZAJE</w:t>
      </w:r>
    </w:p>
    <w:p w14:paraId="5146533C" w14:textId="1EBBD963" w:rsidR="00B53D0D" w:rsidRPr="00BF017A" w:rsidRDefault="00B53D0D" w:rsidP="00033399">
      <w:pPr>
        <w:pStyle w:val="Prrafodelista"/>
        <w:numPr>
          <w:ilvl w:val="0"/>
          <w:numId w:val="23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BF017A">
        <w:rPr>
          <w:rFonts w:ascii="Calibri" w:hAnsi="Calibri" w:cs="Calibri"/>
          <w:sz w:val="24"/>
          <w:szCs w:val="24"/>
        </w:rPr>
        <w:t>Denominación del Programa de Formación:</w:t>
      </w:r>
      <w:r w:rsidR="00DE42EC" w:rsidRPr="00BF017A">
        <w:rPr>
          <w:rFonts w:ascii="Calibri" w:hAnsi="Calibri" w:cs="Calibri"/>
          <w:sz w:val="24"/>
          <w:szCs w:val="24"/>
        </w:rPr>
        <w:t xml:space="preserve"> </w:t>
      </w:r>
      <w:r w:rsidR="00DE42EC" w:rsidRPr="00BF017A">
        <w:rPr>
          <w:rFonts w:ascii="Calibri" w:eastAsia="Arial" w:hAnsi="Calibri" w:cs="Calibri"/>
          <w:sz w:val="24"/>
          <w:szCs w:val="24"/>
        </w:rPr>
        <w:t>Emprendimiento Innovador</w:t>
      </w:r>
    </w:p>
    <w:p w14:paraId="11F40DA0" w14:textId="37F62F48" w:rsidR="00B53D0D" w:rsidRPr="00BF017A" w:rsidRDefault="00B53D0D" w:rsidP="00033399">
      <w:pPr>
        <w:pStyle w:val="Prrafodelista"/>
        <w:numPr>
          <w:ilvl w:val="0"/>
          <w:numId w:val="23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BF017A">
        <w:rPr>
          <w:rFonts w:ascii="Calibri" w:hAnsi="Calibri" w:cs="Calibri"/>
          <w:sz w:val="24"/>
          <w:szCs w:val="24"/>
        </w:rPr>
        <w:t>Código del Programa de Formación:</w:t>
      </w:r>
      <w:r w:rsidR="00DE42EC" w:rsidRPr="00BF017A">
        <w:rPr>
          <w:rFonts w:ascii="Calibri" w:hAnsi="Calibri" w:cs="Calibri"/>
          <w:sz w:val="24"/>
          <w:szCs w:val="24"/>
        </w:rPr>
        <w:t xml:space="preserve"> </w:t>
      </w:r>
      <w:r w:rsidR="00DE42EC" w:rsidRPr="00BF017A">
        <w:rPr>
          <w:rFonts w:ascii="Calibri" w:eastAsia="Arial" w:hAnsi="Calibri" w:cs="Calibri"/>
          <w:sz w:val="24"/>
          <w:szCs w:val="24"/>
        </w:rPr>
        <w:t>11220041</w:t>
      </w:r>
    </w:p>
    <w:p w14:paraId="5ABB6B05" w14:textId="3BDF9A3E" w:rsidR="00B53D0D" w:rsidRPr="00BF017A" w:rsidRDefault="00B53D0D" w:rsidP="00033399">
      <w:pPr>
        <w:pStyle w:val="Prrafodelista"/>
        <w:numPr>
          <w:ilvl w:val="0"/>
          <w:numId w:val="23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BF017A">
        <w:rPr>
          <w:rFonts w:ascii="Calibri" w:hAnsi="Calibri" w:cs="Calibri"/>
          <w:sz w:val="24"/>
          <w:szCs w:val="24"/>
        </w:rPr>
        <w:t xml:space="preserve">Nombre del Proyecto </w:t>
      </w:r>
      <w:r w:rsidR="00E54187" w:rsidRPr="00BF017A">
        <w:rPr>
          <w:rFonts w:ascii="Calibri" w:hAnsi="Calibri" w:cs="Calibri"/>
          <w:sz w:val="24"/>
          <w:szCs w:val="24"/>
        </w:rPr>
        <w:t xml:space="preserve">Formativo </w:t>
      </w:r>
      <w:r w:rsidR="24891A0C" w:rsidRPr="00BF017A">
        <w:rPr>
          <w:rFonts w:ascii="Calibri" w:hAnsi="Calibri" w:cs="Calibri"/>
          <w:sz w:val="24"/>
          <w:szCs w:val="24"/>
        </w:rPr>
        <w:t>(si</w:t>
      </w:r>
      <w:r w:rsidRPr="00BF017A">
        <w:rPr>
          <w:rFonts w:ascii="Calibri" w:hAnsi="Calibri" w:cs="Calibri"/>
          <w:sz w:val="24"/>
          <w:szCs w:val="24"/>
        </w:rPr>
        <w:t xml:space="preserve"> </w:t>
      </w:r>
      <w:r w:rsidR="00F51763" w:rsidRPr="00BF017A">
        <w:rPr>
          <w:rFonts w:ascii="Calibri" w:hAnsi="Calibri" w:cs="Calibri"/>
          <w:sz w:val="24"/>
          <w:szCs w:val="24"/>
        </w:rPr>
        <w:t>aplica</w:t>
      </w:r>
      <w:r w:rsidRPr="00BF017A">
        <w:rPr>
          <w:rFonts w:ascii="Calibri" w:hAnsi="Calibri" w:cs="Calibri"/>
          <w:sz w:val="24"/>
          <w:szCs w:val="24"/>
        </w:rPr>
        <w:t>)</w:t>
      </w:r>
      <w:r w:rsidR="00F51763" w:rsidRPr="00BF017A">
        <w:rPr>
          <w:rFonts w:ascii="Calibri" w:hAnsi="Calibri" w:cs="Calibri"/>
          <w:sz w:val="24"/>
          <w:szCs w:val="24"/>
        </w:rPr>
        <w:t>:</w:t>
      </w:r>
      <w:r w:rsidR="00BF017A">
        <w:rPr>
          <w:rFonts w:ascii="Calibri" w:hAnsi="Calibri" w:cs="Calibri"/>
          <w:sz w:val="24"/>
          <w:szCs w:val="24"/>
        </w:rPr>
        <w:t xml:space="preserve"> </w:t>
      </w:r>
      <w:r w:rsidR="00BF017A">
        <w:rPr>
          <w:rFonts w:ascii="Calibri" w:hAnsi="Calibri" w:cs="Calibri"/>
          <w:sz w:val="24"/>
          <w:szCs w:val="24"/>
        </w:rPr>
        <w:t>N/A</w:t>
      </w:r>
    </w:p>
    <w:p w14:paraId="63058BFC" w14:textId="08430B31" w:rsidR="00B53D0D" w:rsidRPr="00BF017A" w:rsidRDefault="00B53D0D" w:rsidP="00033399">
      <w:pPr>
        <w:pStyle w:val="Prrafodelista"/>
        <w:numPr>
          <w:ilvl w:val="0"/>
          <w:numId w:val="23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BF017A">
        <w:rPr>
          <w:rFonts w:ascii="Calibri" w:hAnsi="Calibri" w:cs="Calibri"/>
          <w:sz w:val="24"/>
          <w:szCs w:val="24"/>
        </w:rPr>
        <w:t xml:space="preserve">Fase del Proyecto </w:t>
      </w:r>
      <w:r w:rsidR="7A59C7AB" w:rsidRPr="00BF017A">
        <w:rPr>
          <w:rFonts w:ascii="Calibri" w:hAnsi="Calibri" w:cs="Calibri"/>
          <w:sz w:val="24"/>
          <w:szCs w:val="24"/>
        </w:rPr>
        <w:t>(si</w:t>
      </w:r>
      <w:r w:rsidRPr="00BF017A">
        <w:rPr>
          <w:rFonts w:ascii="Calibri" w:hAnsi="Calibri" w:cs="Calibri"/>
          <w:sz w:val="24"/>
          <w:szCs w:val="24"/>
        </w:rPr>
        <w:t xml:space="preserve"> </w:t>
      </w:r>
      <w:r w:rsidR="00F51763" w:rsidRPr="00BF017A">
        <w:rPr>
          <w:rFonts w:ascii="Calibri" w:hAnsi="Calibri" w:cs="Calibri"/>
          <w:sz w:val="24"/>
          <w:szCs w:val="24"/>
        </w:rPr>
        <w:t>aplica</w:t>
      </w:r>
      <w:r w:rsidRPr="00BF017A">
        <w:rPr>
          <w:rFonts w:ascii="Calibri" w:hAnsi="Calibri" w:cs="Calibri"/>
          <w:sz w:val="24"/>
          <w:szCs w:val="24"/>
        </w:rPr>
        <w:t>)</w:t>
      </w:r>
      <w:r w:rsidR="00F51763" w:rsidRPr="00BF017A">
        <w:rPr>
          <w:rFonts w:ascii="Calibri" w:hAnsi="Calibri" w:cs="Calibri"/>
          <w:sz w:val="24"/>
          <w:szCs w:val="24"/>
        </w:rPr>
        <w:t>:</w:t>
      </w:r>
      <w:r w:rsidR="00BF017A">
        <w:rPr>
          <w:rFonts w:ascii="Calibri" w:hAnsi="Calibri" w:cs="Calibri"/>
          <w:sz w:val="24"/>
          <w:szCs w:val="24"/>
        </w:rPr>
        <w:t xml:space="preserve"> N/A</w:t>
      </w:r>
    </w:p>
    <w:p w14:paraId="66D83556" w14:textId="7DCA94B9" w:rsidR="00B53D0D" w:rsidRPr="00BF017A" w:rsidRDefault="00B53D0D" w:rsidP="00033399">
      <w:pPr>
        <w:pStyle w:val="Prrafodelista"/>
        <w:numPr>
          <w:ilvl w:val="0"/>
          <w:numId w:val="23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BF017A">
        <w:rPr>
          <w:rFonts w:ascii="Calibri" w:hAnsi="Calibri" w:cs="Calibri"/>
          <w:sz w:val="24"/>
          <w:szCs w:val="24"/>
        </w:rPr>
        <w:t>Actividad de Proyecto</w:t>
      </w:r>
      <w:r w:rsidR="00E54187" w:rsidRPr="00BF017A">
        <w:rPr>
          <w:rFonts w:ascii="Calibri" w:hAnsi="Calibri" w:cs="Calibri"/>
          <w:sz w:val="24"/>
          <w:szCs w:val="24"/>
        </w:rPr>
        <w:t xml:space="preserve"> </w:t>
      </w:r>
      <w:r w:rsidR="5A7EFF2D" w:rsidRPr="00BF017A">
        <w:rPr>
          <w:rFonts w:ascii="Calibri" w:hAnsi="Calibri" w:cs="Calibri"/>
          <w:sz w:val="24"/>
          <w:szCs w:val="24"/>
        </w:rPr>
        <w:t>Formativo (</w:t>
      </w:r>
      <w:r w:rsidRPr="00BF017A">
        <w:rPr>
          <w:rFonts w:ascii="Calibri" w:hAnsi="Calibri" w:cs="Calibri"/>
          <w:sz w:val="24"/>
          <w:szCs w:val="24"/>
        </w:rPr>
        <w:t xml:space="preserve">si </w:t>
      </w:r>
      <w:r w:rsidR="00F51763" w:rsidRPr="00BF017A">
        <w:rPr>
          <w:rFonts w:ascii="Calibri" w:hAnsi="Calibri" w:cs="Calibri"/>
          <w:sz w:val="24"/>
          <w:szCs w:val="24"/>
        </w:rPr>
        <w:t>aplica</w:t>
      </w:r>
      <w:r w:rsidRPr="00BF017A">
        <w:rPr>
          <w:rFonts w:ascii="Calibri" w:hAnsi="Calibri" w:cs="Calibri"/>
          <w:sz w:val="24"/>
          <w:szCs w:val="24"/>
        </w:rPr>
        <w:t>)</w:t>
      </w:r>
      <w:r w:rsidR="00F51763" w:rsidRPr="00BF017A">
        <w:rPr>
          <w:rFonts w:ascii="Calibri" w:hAnsi="Calibri" w:cs="Calibri"/>
          <w:sz w:val="24"/>
          <w:szCs w:val="24"/>
        </w:rPr>
        <w:t>:</w:t>
      </w:r>
      <w:r w:rsidR="00BF017A">
        <w:rPr>
          <w:rFonts w:ascii="Calibri" w:hAnsi="Calibri" w:cs="Calibri"/>
          <w:sz w:val="24"/>
          <w:szCs w:val="24"/>
        </w:rPr>
        <w:t xml:space="preserve"> </w:t>
      </w:r>
      <w:r w:rsidR="00BF017A">
        <w:rPr>
          <w:rFonts w:ascii="Calibri" w:hAnsi="Calibri" w:cs="Calibri"/>
          <w:sz w:val="24"/>
          <w:szCs w:val="24"/>
        </w:rPr>
        <w:t>N/A</w:t>
      </w:r>
    </w:p>
    <w:p w14:paraId="0F830893" w14:textId="249FF073" w:rsidR="00B53D0D" w:rsidRPr="00BF017A" w:rsidRDefault="00B53D0D" w:rsidP="00033399">
      <w:pPr>
        <w:pStyle w:val="Prrafodelista"/>
        <w:numPr>
          <w:ilvl w:val="0"/>
          <w:numId w:val="23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BF017A">
        <w:rPr>
          <w:rFonts w:ascii="Calibri" w:hAnsi="Calibri" w:cs="Calibri"/>
          <w:sz w:val="24"/>
          <w:szCs w:val="24"/>
        </w:rPr>
        <w:t>Competencia</w:t>
      </w:r>
      <w:r w:rsidR="00F51763" w:rsidRPr="00BF017A">
        <w:rPr>
          <w:rFonts w:ascii="Calibri" w:hAnsi="Calibri" w:cs="Calibri"/>
          <w:sz w:val="24"/>
          <w:szCs w:val="24"/>
        </w:rPr>
        <w:t>:</w:t>
      </w:r>
      <w:r w:rsidR="00DE42EC" w:rsidRPr="00BF017A">
        <w:rPr>
          <w:rFonts w:ascii="Calibri" w:hAnsi="Calibri" w:cs="Calibri"/>
          <w:sz w:val="24"/>
          <w:szCs w:val="24"/>
        </w:rPr>
        <w:t xml:space="preserve"> </w:t>
      </w:r>
      <w:r w:rsidR="00DE42EC" w:rsidRPr="00BF017A">
        <w:rPr>
          <w:rFonts w:ascii="Calibri" w:eastAsia="Arial" w:hAnsi="Calibri" w:cs="Calibri"/>
          <w:sz w:val="24"/>
          <w:szCs w:val="24"/>
        </w:rPr>
        <w:t>Coordinar proyectos de acuerdo con los planes y programas establecidos por la empresa</w:t>
      </w:r>
    </w:p>
    <w:p w14:paraId="58D82BDF" w14:textId="77777777" w:rsidR="00DE42EC" w:rsidRPr="00BF017A" w:rsidRDefault="00B53D0D" w:rsidP="00033399">
      <w:pPr>
        <w:pStyle w:val="Prrafodelista"/>
        <w:numPr>
          <w:ilvl w:val="0"/>
          <w:numId w:val="23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BF017A">
        <w:rPr>
          <w:rFonts w:ascii="Calibri" w:hAnsi="Calibri" w:cs="Calibri"/>
          <w:sz w:val="24"/>
          <w:szCs w:val="24"/>
        </w:rPr>
        <w:t>Resultados de Aprendizaje:</w:t>
      </w:r>
      <w:r w:rsidR="00DE42EC" w:rsidRPr="00BF017A">
        <w:rPr>
          <w:rFonts w:ascii="Calibri" w:hAnsi="Calibri" w:cs="Calibri"/>
          <w:sz w:val="24"/>
          <w:szCs w:val="24"/>
        </w:rPr>
        <w:t xml:space="preserve"> </w:t>
      </w:r>
    </w:p>
    <w:p w14:paraId="64C297F5" w14:textId="77777777" w:rsidR="00DE42EC" w:rsidRPr="00BF017A" w:rsidRDefault="00DE42EC" w:rsidP="00DE42EC">
      <w:pPr>
        <w:pStyle w:val="Prrafodelista"/>
        <w:spacing w:line="360" w:lineRule="auto"/>
        <w:jc w:val="both"/>
        <w:rPr>
          <w:rFonts w:ascii="Calibri" w:eastAsia="Arial" w:hAnsi="Calibri" w:cs="Calibri"/>
          <w:sz w:val="24"/>
          <w:szCs w:val="24"/>
        </w:rPr>
      </w:pPr>
      <w:r w:rsidRPr="00BF017A">
        <w:rPr>
          <w:rFonts w:ascii="Calibri" w:hAnsi="Calibri" w:cs="Calibri"/>
          <w:sz w:val="24"/>
          <w:szCs w:val="24"/>
        </w:rPr>
        <w:t xml:space="preserve">1. </w:t>
      </w:r>
      <w:r w:rsidRPr="00BF017A">
        <w:rPr>
          <w:rFonts w:ascii="Calibri" w:eastAsia="Arial" w:hAnsi="Calibri" w:cs="Calibri"/>
          <w:sz w:val="24"/>
          <w:szCs w:val="24"/>
        </w:rPr>
        <w:t xml:space="preserve">Formular proyectos de acuerdo con los requerimientos de la empresa. </w:t>
      </w:r>
    </w:p>
    <w:p w14:paraId="365CC1A7" w14:textId="77777777" w:rsidR="00DE42EC" w:rsidRPr="00BF017A" w:rsidRDefault="00DE42EC" w:rsidP="00DE42EC">
      <w:pPr>
        <w:pStyle w:val="Prrafodelista"/>
        <w:spacing w:line="360" w:lineRule="auto"/>
        <w:jc w:val="both"/>
        <w:rPr>
          <w:rFonts w:ascii="Calibri" w:eastAsia="Arial" w:hAnsi="Calibri" w:cs="Calibri"/>
          <w:sz w:val="24"/>
          <w:szCs w:val="24"/>
        </w:rPr>
      </w:pPr>
      <w:r w:rsidRPr="00BF017A">
        <w:rPr>
          <w:rFonts w:ascii="Calibri" w:eastAsia="Arial" w:hAnsi="Calibri" w:cs="Calibri"/>
          <w:sz w:val="24"/>
          <w:szCs w:val="24"/>
        </w:rPr>
        <w:t xml:space="preserve">2. </w:t>
      </w:r>
      <w:r w:rsidRPr="00BF017A">
        <w:rPr>
          <w:rFonts w:ascii="Calibri" w:eastAsia="Arial" w:hAnsi="Calibri" w:cs="Calibri"/>
          <w:sz w:val="24"/>
          <w:szCs w:val="24"/>
        </w:rPr>
        <w:t xml:space="preserve">Evaluar proyectos según parámetros establecidos. </w:t>
      </w:r>
    </w:p>
    <w:p w14:paraId="30ECAB32" w14:textId="22806812" w:rsidR="00B53D0D" w:rsidRPr="00BF017A" w:rsidRDefault="00DE42EC" w:rsidP="00DE42EC">
      <w:pPr>
        <w:pStyle w:val="Prrafodelista"/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BF017A">
        <w:rPr>
          <w:rFonts w:ascii="Calibri" w:eastAsia="Arial" w:hAnsi="Calibri" w:cs="Calibri"/>
          <w:sz w:val="24"/>
          <w:szCs w:val="24"/>
        </w:rPr>
        <w:t xml:space="preserve">3. </w:t>
      </w:r>
      <w:r w:rsidRPr="00BF017A">
        <w:rPr>
          <w:rFonts w:ascii="Calibri" w:eastAsia="Arial" w:hAnsi="Calibri" w:cs="Calibri"/>
          <w:sz w:val="24"/>
          <w:szCs w:val="24"/>
        </w:rPr>
        <w:t>Asignar los recursos según requerimientos del proyecto.</w:t>
      </w:r>
    </w:p>
    <w:p w14:paraId="2F477666" w14:textId="248D65C2" w:rsidR="00F51763" w:rsidRPr="00BF017A" w:rsidRDefault="00B53D0D" w:rsidP="00033399">
      <w:pPr>
        <w:pStyle w:val="Prrafodelista"/>
        <w:numPr>
          <w:ilvl w:val="0"/>
          <w:numId w:val="23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BF017A">
        <w:rPr>
          <w:rFonts w:ascii="Calibri" w:hAnsi="Calibri" w:cs="Calibri"/>
          <w:sz w:val="24"/>
          <w:szCs w:val="24"/>
        </w:rPr>
        <w:t>Duración de la Guía</w:t>
      </w:r>
      <w:r w:rsidR="005E2F69" w:rsidRPr="00BF017A">
        <w:rPr>
          <w:rFonts w:ascii="Calibri" w:hAnsi="Calibri" w:cs="Calibri"/>
          <w:sz w:val="24"/>
          <w:szCs w:val="24"/>
        </w:rPr>
        <w:t xml:space="preserve"> de Aprendizaje</w:t>
      </w:r>
      <w:r w:rsidR="00F51763" w:rsidRPr="00BF017A">
        <w:rPr>
          <w:rFonts w:ascii="Calibri" w:hAnsi="Calibri" w:cs="Calibri"/>
          <w:sz w:val="24"/>
          <w:szCs w:val="24"/>
        </w:rPr>
        <w:t xml:space="preserve"> (horas):</w:t>
      </w:r>
      <w:r w:rsidR="00DE42EC" w:rsidRPr="00BF017A">
        <w:rPr>
          <w:rFonts w:ascii="Calibri" w:hAnsi="Calibri" w:cs="Calibri"/>
          <w:sz w:val="24"/>
          <w:szCs w:val="24"/>
        </w:rPr>
        <w:t xml:space="preserve"> </w:t>
      </w:r>
      <w:r w:rsidR="00DE42EC" w:rsidRPr="00BF017A">
        <w:rPr>
          <w:rFonts w:ascii="Calibri" w:eastAsia="Arial" w:hAnsi="Calibri" w:cs="Calibri"/>
          <w:sz w:val="24"/>
          <w:szCs w:val="24"/>
        </w:rPr>
        <w:t>40 horas</w:t>
      </w:r>
    </w:p>
    <w:p w14:paraId="6395F881" w14:textId="0CF25195" w:rsidR="00B53D0D" w:rsidRPr="00BF017A" w:rsidRDefault="00B53D0D" w:rsidP="009448E8">
      <w:pPr>
        <w:spacing w:after="0" w:line="240" w:lineRule="auto"/>
        <w:rPr>
          <w:rFonts w:cs="Calibri"/>
          <w:b/>
          <w:sz w:val="24"/>
          <w:szCs w:val="24"/>
        </w:rPr>
      </w:pPr>
      <w:r w:rsidRPr="00BF017A">
        <w:rPr>
          <w:rFonts w:cs="Calibri"/>
          <w:b/>
          <w:sz w:val="24"/>
          <w:szCs w:val="24"/>
        </w:rPr>
        <w:t>2. PRESENTACIÓN</w:t>
      </w:r>
    </w:p>
    <w:p w14:paraId="1DA46D31" w14:textId="77777777" w:rsidR="00CE69A9" w:rsidRPr="00BF017A" w:rsidRDefault="00CE69A9" w:rsidP="009448E8">
      <w:pPr>
        <w:spacing w:after="0" w:line="240" w:lineRule="auto"/>
        <w:rPr>
          <w:rFonts w:eastAsiaTheme="minorHAnsi" w:cs="Calibri"/>
          <w:sz w:val="24"/>
          <w:szCs w:val="24"/>
        </w:rPr>
      </w:pPr>
    </w:p>
    <w:p w14:paraId="70BC87D6" w14:textId="77777777" w:rsidR="00C546AD" w:rsidRPr="00C546AD" w:rsidRDefault="00C546AD" w:rsidP="00C546AD">
      <w:pPr>
        <w:spacing w:before="80" w:after="80"/>
        <w:jc w:val="both"/>
        <w:rPr>
          <w:rFonts w:cs="Calibri"/>
          <w:sz w:val="24"/>
          <w:szCs w:val="24"/>
        </w:rPr>
      </w:pPr>
      <w:r w:rsidRPr="00C546AD">
        <w:rPr>
          <w:rFonts w:cs="Calibri"/>
          <w:sz w:val="24"/>
          <w:szCs w:val="24"/>
        </w:rPr>
        <w:t>Aprendiz, bienvenido(a) al programa de Emprendimiento Innovador del SENA. Esta guía te acompañará en un proceso de descubrimiento, reflexión y acción, donde desarrollarás competencias para formular, evaluar y gestionar proyectos empresariales con un enfoque innovador.</w:t>
      </w:r>
    </w:p>
    <w:p w14:paraId="0BB401C0" w14:textId="77777777" w:rsidR="00C546AD" w:rsidRPr="00C546AD" w:rsidRDefault="00C546AD" w:rsidP="00C546AD">
      <w:pPr>
        <w:spacing w:before="80" w:after="80"/>
        <w:jc w:val="both"/>
        <w:rPr>
          <w:rFonts w:cs="Calibri"/>
          <w:sz w:val="24"/>
          <w:szCs w:val="24"/>
        </w:rPr>
      </w:pPr>
      <w:r w:rsidRPr="00C546AD">
        <w:rPr>
          <w:rFonts w:cs="Calibri"/>
          <w:sz w:val="24"/>
          <w:szCs w:val="24"/>
        </w:rPr>
        <w:t>En un contexto donde las oportunidades de empleo formal son cada vez más limitadas y las organizaciones reducen su tamaño, el emprendimiento innovador se presenta como una alternativa clave para generar ingresos, crear empleo y aportar al desarrollo de tu región y del país.</w:t>
      </w:r>
    </w:p>
    <w:p w14:paraId="13B3D089" w14:textId="77777777" w:rsidR="00C546AD" w:rsidRPr="00C546AD" w:rsidRDefault="00C546AD" w:rsidP="00C546AD">
      <w:pPr>
        <w:spacing w:before="80" w:after="80"/>
        <w:jc w:val="both"/>
        <w:rPr>
          <w:rFonts w:cs="Calibri"/>
          <w:sz w:val="24"/>
          <w:szCs w:val="24"/>
        </w:rPr>
      </w:pPr>
      <w:r w:rsidRPr="00C546AD">
        <w:rPr>
          <w:rFonts w:cs="Calibri"/>
          <w:sz w:val="24"/>
          <w:szCs w:val="24"/>
        </w:rPr>
        <w:t>Durante este proceso vivirás experiencias reales de aprendizaje: explorarás tu entorno, interactuarás con emprendedores, trabajarás en equipo y pondrás a prueba tus ideas. Esta metodología de “aprender haciendo” es el corazón de la formación SENA.</w:t>
      </w:r>
    </w:p>
    <w:p w14:paraId="177027E7" w14:textId="52202F47" w:rsidR="00C546AD" w:rsidRDefault="00C546AD" w:rsidP="00DE42EC">
      <w:pPr>
        <w:spacing w:before="80" w:after="80"/>
        <w:jc w:val="both"/>
        <w:rPr>
          <w:rFonts w:cs="Calibri"/>
          <w:sz w:val="24"/>
          <w:szCs w:val="24"/>
        </w:rPr>
      </w:pPr>
      <w:r w:rsidRPr="00C546AD">
        <w:rPr>
          <w:rFonts w:cs="Calibri"/>
          <w:sz w:val="24"/>
          <w:szCs w:val="24"/>
        </w:rPr>
        <w:lastRenderedPageBreak/>
        <w:t>Te invit</w:t>
      </w:r>
      <w:r>
        <w:rPr>
          <w:rFonts w:cs="Calibri"/>
          <w:sz w:val="24"/>
          <w:szCs w:val="24"/>
        </w:rPr>
        <w:t>o</w:t>
      </w:r>
      <w:r w:rsidRPr="00C546AD">
        <w:rPr>
          <w:rFonts w:cs="Calibri"/>
          <w:sz w:val="24"/>
          <w:szCs w:val="24"/>
        </w:rPr>
        <w:t xml:space="preserve"> a participar con entusiasmo, cuestionar lo establecido y descubrir tu potencial emprendedor. Porque el aprendizaje más valioso ocurre cuando llevas la teoría a la acción.</w:t>
      </w:r>
    </w:p>
    <w:p w14:paraId="3EC3220F" w14:textId="77777777" w:rsidR="00C546AD" w:rsidRPr="00BF017A" w:rsidRDefault="00C546AD" w:rsidP="00DE42EC">
      <w:pPr>
        <w:spacing w:before="80" w:after="80"/>
        <w:jc w:val="both"/>
        <w:rPr>
          <w:rFonts w:cs="Calibri"/>
          <w:sz w:val="24"/>
          <w:szCs w:val="24"/>
        </w:rPr>
      </w:pPr>
    </w:p>
    <w:p w14:paraId="05E7627C" w14:textId="63E93677" w:rsidR="00B53D0D" w:rsidRPr="00BF017A" w:rsidRDefault="00B53D0D" w:rsidP="00033399">
      <w:pPr>
        <w:tabs>
          <w:tab w:val="left" w:pos="4320"/>
          <w:tab w:val="left" w:pos="4485"/>
          <w:tab w:val="left" w:pos="5445"/>
        </w:tabs>
        <w:spacing w:line="360" w:lineRule="auto"/>
        <w:jc w:val="both"/>
        <w:rPr>
          <w:rFonts w:cs="Calibri"/>
          <w:b/>
          <w:sz w:val="24"/>
          <w:szCs w:val="24"/>
          <w:lang w:val="es-MX"/>
        </w:rPr>
      </w:pPr>
      <w:r w:rsidRPr="00BF017A">
        <w:rPr>
          <w:rFonts w:cs="Calibri"/>
          <w:b/>
          <w:sz w:val="24"/>
          <w:szCs w:val="24"/>
          <w:lang w:val="es-MX"/>
        </w:rPr>
        <w:t>3.  FORMULACIÓN DE LAS ACTIVIDADES DE APRENDIZAJE</w:t>
      </w:r>
    </w:p>
    <w:p w14:paraId="18B9DB2F" w14:textId="77777777" w:rsidR="00B53D0D" w:rsidRPr="00BF017A" w:rsidRDefault="00B53D0D" w:rsidP="00033399">
      <w:pPr>
        <w:pStyle w:val="Prrafodelista"/>
        <w:numPr>
          <w:ilvl w:val="0"/>
          <w:numId w:val="24"/>
        </w:numPr>
        <w:tabs>
          <w:tab w:val="left" w:pos="4320"/>
          <w:tab w:val="left" w:pos="4485"/>
          <w:tab w:val="left" w:pos="5445"/>
        </w:tabs>
        <w:spacing w:line="360" w:lineRule="auto"/>
        <w:jc w:val="both"/>
        <w:rPr>
          <w:rFonts w:ascii="Calibri" w:hAnsi="Calibri" w:cs="Calibri"/>
          <w:b/>
          <w:bCs/>
          <w:sz w:val="24"/>
          <w:szCs w:val="24"/>
          <w:lang w:val="es-MX"/>
        </w:rPr>
      </w:pPr>
      <w:r w:rsidRPr="00BF017A">
        <w:rPr>
          <w:rFonts w:ascii="Calibri" w:hAnsi="Calibri" w:cs="Calibri"/>
          <w:b/>
          <w:bCs/>
          <w:sz w:val="24"/>
          <w:szCs w:val="24"/>
          <w:lang w:val="es-MX"/>
        </w:rPr>
        <w:t>Descripción de la(s) Actividad(es)</w:t>
      </w:r>
    </w:p>
    <w:p w14:paraId="7D9E4CD0" w14:textId="6547130F" w:rsidR="00172F63" w:rsidRPr="00BF017A" w:rsidRDefault="00FE7202" w:rsidP="00CC084F">
      <w:pPr>
        <w:tabs>
          <w:tab w:val="left" w:pos="4320"/>
          <w:tab w:val="left" w:pos="4485"/>
          <w:tab w:val="left" w:pos="5445"/>
        </w:tabs>
        <w:spacing w:line="360" w:lineRule="auto"/>
        <w:jc w:val="both"/>
        <w:rPr>
          <w:rFonts w:cs="Calibri"/>
          <w:b/>
          <w:bCs/>
          <w:sz w:val="24"/>
          <w:szCs w:val="24"/>
          <w:lang w:val="es-MX"/>
        </w:rPr>
      </w:pPr>
      <w:r w:rsidRPr="00BF017A">
        <w:rPr>
          <w:rFonts w:cs="Calibri"/>
          <w:b/>
          <w:bCs/>
          <w:sz w:val="24"/>
          <w:szCs w:val="24"/>
          <w:lang w:val="es-MX"/>
        </w:rPr>
        <w:t xml:space="preserve">3.1 </w:t>
      </w:r>
      <w:r w:rsidR="008D7773" w:rsidRPr="00BF017A">
        <w:rPr>
          <w:rFonts w:cs="Calibri"/>
          <w:b/>
          <w:bCs/>
          <w:sz w:val="24"/>
          <w:szCs w:val="24"/>
          <w:lang w:val="es-MX"/>
        </w:rPr>
        <w:t>Actividades de refle</w:t>
      </w:r>
      <w:r w:rsidR="007553B0" w:rsidRPr="00BF017A">
        <w:rPr>
          <w:rFonts w:cs="Calibri"/>
          <w:b/>
          <w:bCs/>
          <w:sz w:val="24"/>
          <w:szCs w:val="24"/>
          <w:lang w:val="es-MX"/>
        </w:rPr>
        <w:t>xi</w:t>
      </w:r>
      <w:r w:rsidR="008D7773" w:rsidRPr="00BF017A">
        <w:rPr>
          <w:rFonts w:cs="Calibri"/>
          <w:b/>
          <w:bCs/>
          <w:sz w:val="24"/>
          <w:szCs w:val="24"/>
          <w:lang w:val="es-MX"/>
        </w:rPr>
        <w:t>ón inicial</w:t>
      </w:r>
      <w:r w:rsidR="003630EC" w:rsidRPr="00BF017A">
        <w:rPr>
          <w:rFonts w:cs="Calibri"/>
          <w:b/>
          <w:bCs/>
          <w:sz w:val="24"/>
          <w:szCs w:val="24"/>
          <w:lang w:val="es-MX"/>
        </w:rPr>
        <w:t>:</w:t>
      </w:r>
    </w:p>
    <w:p w14:paraId="2CD726F0" w14:textId="77777777" w:rsidR="004F6856" w:rsidRPr="00BF017A" w:rsidRDefault="00DD7DE9" w:rsidP="004F6856">
      <w:pPr>
        <w:tabs>
          <w:tab w:val="left" w:pos="4320"/>
          <w:tab w:val="left" w:pos="4485"/>
          <w:tab w:val="left" w:pos="5445"/>
        </w:tabs>
        <w:spacing w:line="360" w:lineRule="auto"/>
        <w:ind w:left="360"/>
        <w:jc w:val="both"/>
        <w:rPr>
          <w:rFonts w:eastAsia="Arial" w:cs="Calibri"/>
          <w:sz w:val="24"/>
          <w:szCs w:val="24"/>
        </w:rPr>
      </w:pPr>
      <w:r w:rsidRPr="00BA3F31">
        <w:rPr>
          <w:rFonts w:eastAsia="Arial" w:cs="Calibri"/>
          <w:b/>
          <w:sz w:val="24"/>
          <w:szCs w:val="24"/>
        </w:rPr>
        <w:t>Descripción de la actividad:</w:t>
      </w:r>
      <w:r w:rsidRPr="00BF017A">
        <w:rPr>
          <w:rFonts w:eastAsia="Arial" w:cs="Calibri"/>
          <w:bCs/>
          <w:sz w:val="24"/>
          <w:szCs w:val="24"/>
        </w:rPr>
        <w:t xml:space="preserve"> </w:t>
      </w:r>
      <w:r w:rsidR="004F6856" w:rsidRPr="00BF017A">
        <w:rPr>
          <w:rFonts w:eastAsia="Arial" w:cs="Calibri"/>
          <w:sz w:val="24"/>
          <w:szCs w:val="24"/>
        </w:rPr>
        <w:t xml:space="preserve">'El Mapa de mi Entorno'. Los aprendices realizan una caminata guiada (Fuera del ambiente de aprendizaje, en el barrio) durante la cual observan, fotografían y registran en una bitácora personal: negocios que existen, necesidades insatisfechas que perciben en la comunidad, y problemas cotidianos sin resolver. </w:t>
      </w:r>
    </w:p>
    <w:p w14:paraId="54FD95F6" w14:textId="77777777" w:rsidR="004F6856" w:rsidRPr="00BF017A" w:rsidRDefault="004F6856" w:rsidP="004F6856">
      <w:pPr>
        <w:tabs>
          <w:tab w:val="left" w:pos="4320"/>
          <w:tab w:val="left" w:pos="4485"/>
          <w:tab w:val="left" w:pos="5445"/>
        </w:tabs>
        <w:spacing w:line="360" w:lineRule="auto"/>
        <w:ind w:left="360"/>
        <w:jc w:val="both"/>
        <w:rPr>
          <w:rFonts w:cs="Calibri"/>
          <w:b/>
          <w:bCs/>
          <w:sz w:val="24"/>
          <w:szCs w:val="24"/>
          <w:lang w:val="es-MX"/>
        </w:rPr>
      </w:pPr>
      <w:r w:rsidRPr="00BF017A">
        <w:rPr>
          <w:rFonts w:eastAsia="Arial" w:cs="Calibri"/>
          <w:sz w:val="24"/>
          <w:szCs w:val="24"/>
        </w:rPr>
        <w:t>Al regresar, en grupos de 3 a 4 personas, comparten sus observaciones y construyen un mapa visual (cartelera o digital) que represente las oportunidades de emprendimiento detectadas. Cada grupo socializa su mapa al resto del grupo y el instructor facilita una plenaria reflexiva con preguntas detonantes: ¿Tengo madera para ser empresario? ¿Qué necesita mi comunidad que aún no existe? ¿Qué problema cotidiano puedo convertir en negocio?</w:t>
      </w:r>
    </w:p>
    <w:p w14:paraId="6AFE8DDC" w14:textId="18EC0172" w:rsidR="00DD7DE9" w:rsidRPr="00BF017A" w:rsidRDefault="00DD7DE9" w:rsidP="00DD7DE9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  <w:sz w:val="24"/>
          <w:szCs w:val="24"/>
        </w:rPr>
      </w:pPr>
      <w:r w:rsidRPr="00BA3F31">
        <w:rPr>
          <w:rFonts w:eastAsia="Arial" w:cs="Calibri"/>
          <w:b/>
          <w:sz w:val="24"/>
          <w:szCs w:val="24"/>
        </w:rPr>
        <w:t>Ambiente requerido:</w:t>
      </w:r>
      <w:r w:rsidRPr="00BF017A">
        <w:rPr>
          <w:rFonts w:eastAsia="Arial" w:cs="Calibri"/>
          <w:bCs/>
          <w:sz w:val="24"/>
          <w:szCs w:val="24"/>
        </w:rPr>
        <w:t xml:space="preserve">  </w:t>
      </w:r>
      <w:r w:rsidR="004F6856" w:rsidRPr="00BF017A">
        <w:rPr>
          <w:rFonts w:eastAsia="Arial" w:cs="Calibri"/>
          <w:sz w:val="24"/>
          <w:szCs w:val="24"/>
        </w:rPr>
        <w:t>Convencional</w:t>
      </w:r>
      <w:r w:rsidR="004F6856" w:rsidRPr="00BF017A">
        <w:rPr>
          <w:rFonts w:eastAsia="Arial" w:cs="Calibri"/>
          <w:sz w:val="24"/>
          <w:szCs w:val="24"/>
        </w:rPr>
        <w:t>, espacios al aire libre</w:t>
      </w:r>
    </w:p>
    <w:p w14:paraId="4295213D" w14:textId="4D04A0F9" w:rsidR="00DD7DE9" w:rsidRPr="00BF017A" w:rsidRDefault="00DD7DE9" w:rsidP="00DD7DE9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  <w:sz w:val="24"/>
          <w:szCs w:val="24"/>
        </w:rPr>
      </w:pPr>
      <w:r w:rsidRPr="00BA3F31">
        <w:rPr>
          <w:rFonts w:eastAsia="Arial" w:cs="Calibri"/>
          <w:b/>
          <w:sz w:val="24"/>
          <w:szCs w:val="24"/>
        </w:rPr>
        <w:t xml:space="preserve">Estrategias </w:t>
      </w:r>
      <w:r w:rsidR="000723CC" w:rsidRPr="00BA3F31">
        <w:rPr>
          <w:rFonts w:eastAsia="Arial" w:cs="Calibri"/>
          <w:b/>
          <w:sz w:val="24"/>
          <w:szCs w:val="24"/>
        </w:rPr>
        <w:t xml:space="preserve">o técnicas </w:t>
      </w:r>
      <w:r w:rsidRPr="00BA3F31">
        <w:rPr>
          <w:rFonts w:eastAsia="Arial" w:cs="Calibri"/>
          <w:b/>
          <w:sz w:val="24"/>
          <w:szCs w:val="24"/>
        </w:rPr>
        <w:t>didácticas activas:</w:t>
      </w:r>
      <w:r w:rsidRPr="00BF017A">
        <w:rPr>
          <w:rFonts w:eastAsia="Arial" w:cs="Calibri"/>
          <w:bCs/>
          <w:sz w:val="24"/>
          <w:szCs w:val="24"/>
        </w:rPr>
        <w:t xml:space="preserve">  </w:t>
      </w:r>
      <w:r w:rsidR="004F6856" w:rsidRPr="00BF017A">
        <w:rPr>
          <w:rFonts w:eastAsia="Arial" w:cs="Calibri"/>
          <w:sz w:val="24"/>
          <w:szCs w:val="24"/>
        </w:rPr>
        <w:t>Aprendizaje Basado en Experiencia (ABE), observación directa, cartografía social, lluvia de ideas, trabajo colaborativo, plenaria reflexiva</w:t>
      </w:r>
    </w:p>
    <w:p w14:paraId="6E2905C9" w14:textId="61CE48BE" w:rsidR="00DD7DE9" w:rsidRPr="00BF017A" w:rsidRDefault="00DD7DE9" w:rsidP="00DD7DE9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  <w:sz w:val="24"/>
          <w:szCs w:val="24"/>
        </w:rPr>
      </w:pPr>
      <w:r w:rsidRPr="00BA3F31">
        <w:rPr>
          <w:rFonts w:eastAsia="Arial" w:cs="Calibri"/>
          <w:b/>
          <w:sz w:val="24"/>
          <w:szCs w:val="24"/>
        </w:rPr>
        <w:t>Materiales de formación</w:t>
      </w:r>
      <w:r w:rsidR="004F6856" w:rsidRPr="00BA3F31">
        <w:rPr>
          <w:rFonts w:eastAsia="Arial" w:cs="Calibri"/>
          <w:b/>
          <w:sz w:val="24"/>
          <w:szCs w:val="24"/>
        </w:rPr>
        <w:t>:</w:t>
      </w:r>
      <w:r w:rsidR="004F6856" w:rsidRPr="00BF017A">
        <w:rPr>
          <w:rFonts w:eastAsia="Arial" w:cs="Calibri"/>
          <w:bCs/>
          <w:sz w:val="24"/>
          <w:szCs w:val="24"/>
        </w:rPr>
        <w:t xml:space="preserve"> </w:t>
      </w:r>
      <w:r w:rsidR="004F6856" w:rsidRPr="00BF017A">
        <w:rPr>
          <w:rFonts w:eastAsia="Arial" w:cs="Calibri"/>
          <w:sz w:val="24"/>
          <w:szCs w:val="24"/>
        </w:rPr>
        <w:t>Bitácoras de aprendiz, cámara del celular, papel</w:t>
      </w:r>
      <w:r w:rsidR="004F6856" w:rsidRPr="00BF017A">
        <w:rPr>
          <w:rFonts w:eastAsia="Arial" w:cs="Calibri"/>
          <w:sz w:val="24"/>
          <w:szCs w:val="24"/>
        </w:rPr>
        <w:t xml:space="preserve"> bond</w:t>
      </w:r>
      <w:r w:rsidR="004F6856" w:rsidRPr="00BF017A">
        <w:rPr>
          <w:rFonts w:eastAsia="Arial" w:cs="Calibri"/>
          <w:sz w:val="24"/>
          <w:szCs w:val="24"/>
        </w:rPr>
        <w:t xml:space="preserve">, marcadores, </w:t>
      </w:r>
      <w:proofErr w:type="spellStart"/>
      <w:r w:rsidR="004F6856" w:rsidRPr="00BF017A">
        <w:rPr>
          <w:rFonts w:eastAsia="Arial" w:cs="Calibri"/>
          <w:sz w:val="24"/>
          <w:szCs w:val="24"/>
        </w:rPr>
        <w:t>post-its</w:t>
      </w:r>
      <w:proofErr w:type="spellEnd"/>
      <w:r w:rsidR="004F6856" w:rsidRPr="00BF017A">
        <w:rPr>
          <w:rFonts w:eastAsia="Arial" w:cs="Calibri"/>
          <w:sz w:val="24"/>
          <w:szCs w:val="24"/>
        </w:rPr>
        <w:t xml:space="preserve"> de colores</w:t>
      </w:r>
      <w:r w:rsidR="004F6856" w:rsidRPr="00BF017A">
        <w:rPr>
          <w:rFonts w:eastAsia="Arial" w:cs="Calibri"/>
          <w:sz w:val="24"/>
          <w:szCs w:val="24"/>
        </w:rPr>
        <w:t>.</w:t>
      </w:r>
    </w:p>
    <w:p w14:paraId="36CFEE0D" w14:textId="47B797F8" w:rsidR="00DD7DE9" w:rsidRPr="00BF017A" w:rsidRDefault="00DD7DE9" w:rsidP="00DD7DE9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  <w:sz w:val="24"/>
          <w:szCs w:val="24"/>
        </w:rPr>
      </w:pPr>
      <w:r w:rsidRPr="00BA3F31">
        <w:rPr>
          <w:rFonts w:eastAsia="Arial" w:cs="Calibri"/>
          <w:b/>
          <w:sz w:val="24"/>
          <w:szCs w:val="24"/>
        </w:rPr>
        <w:t>Material de apoyo:</w:t>
      </w:r>
      <w:r w:rsidR="004F6856" w:rsidRPr="00BF017A">
        <w:rPr>
          <w:rFonts w:eastAsia="Arial" w:cs="Calibri"/>
          <w:bCs/>
          <w:sz w:val="24"/>
          <w:szCs w:val="24"/>
        </w:rPr>
        <w:t xml:space="preserve"> </w:t>
      </w:r>
      <w:r w:rsidR="004F6856" w:rsidRPr="00BF017A">
        <w:rPr>
          <w:rFonts w:eastAsia="Arial" w:cs="Calibri"/>
          <w:sz w:val="24"/>
          <w:szCs w:val="24"/>
        </w:rPr>
        <w:t>Lectura: 'Justificación del Programa Emprendimiento Innovador – SENA'; Videos de ideas de negocio innovadoras del contexto colombiano</w:t>
      </w:r>
      <w:r w:rsidR="004F6856" w:rsidRPr="00BF017A">
        <w:rPr>
          <w:rFonts w:eastAsia="Arial" w:cs="Calibri"/>
          <w:sz w:val="24"/>
          <w:szCs w:val="24"/>
        </w:rPr>
        <w:t>.</w:t>
      </w:r>
    </w:p>
    <w:p w14:paraId="61EC3047" w14:textId="6C098183" w:rsidR="00F51763" w:rsidRPr="00BF017A" w:rsidRDefault="00DD7DE9" w:rsidP="00DD7DE9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  <w:sz w:val="24"/>
          <w:szCs w:val="24"/>
        </w:rPr>
      </w:pPr>
      <w:r w:rsidRPr="00BA3F31">
        <w:rPr>
          <w:rFonts w:eastAsia="Arial" w:cs="Calibri"/>
          <w:b/>
          <w:sz w:val="24"/>
          <w:szCs w:val="24"/>
        </w:rPr>
        <w:t>Duración de la actividad:</w:t>
      </w:r>
      <w:r w:rsidRPr="00BF017A">
        <w:rPr>
          <w:rFonts w:eastAsia="Arial" w:cs="Calibri"/>
          <w:bCs/>
          <w:sz w:val="24"/>
          <w:szCs w:val="24"/>
        </w:rPr>
        <w:t xml:space="preserve">  </w:t>
      </w:r>
      <w:r w:rsidR="004F6856" w:rsidRPr="00BF017A">
        <w:rPr>
          <w:rFonts w:eastAsia="Arial" w:cs="Calibri"/>
          <w:bCs/>
          <w:sz w:val="24"/>
          <w:szCs w:val="24"/>
        </w:rPr>
        <w:t xml:space="preserve">8 </w:t>
      </w:r>
      <w:r w:rsidRPr="00BF017A">
        <w:rPr>
          <w:rFonts w:eastAsia="Arial" w:cs="Calibri"/>
          <w:bCs/>
          <w:sz w:val="24"/>
          <w:szCs w:val="24"/>
        </w:rPr>
        <w:t>horas.</w:t>
      </w:r>
    </w:p>
    <w:p w14:paraId="6E14D626" w14:textId="5BCF286A" w:rsidR="00F51763" w:rsidRDefault="00F51763">
      <w:pPr>
        <w:spacing w:after="0" w:line="240" w:lineRule="auto"/>
        <w:rPr>
          <w:rFonts w:eastAsia="Arial" w:cs="Calibri"/>
          <w:bCs/>
          <w:sz w:val="24"/>
          <w:szCs w:val="24"/>
        </w:rPr>
      </w:pPr>
    </w:p>
    <w:p w14:paraId="190E00E4" w14:textId="77777777" w:rsidR="00CB3D75" w:rsidRDefault="00CB3D75">
      <w:pPr>
        <w:spacing w:after="0" w:line="240" w:lineRule="auto"/>
        <w:rPr>
          <w:rFonts w:eastAsia="Arial" w:cs="Calibri"/>
          <w:bCs/>
          <w:sz w:val="24"/>
          <w:szCs w:val="24"/>
        </w:rPr>
      </w:pPr>
    </w:p>
    <w:p w14:paraId="728422D5" w14:textId="77777777" w:rsidR="00CB3D75" w:rsidRPr="00BF017A" w:rsidRDefault="00CB3D75">
      <w:pPr>
        <w:spacing w:after="0" w:line="240" w:lineRule="auto"/>
        <w:rPr>
          <w:rFonts w:eastAsia="Arial" w:cs="Calibri"/>
          <w:bCs/>
          <w:sz w:val="24"/>
          <w:szCs w:val="24"/>
        </w:rPr>
      </w:pPr>
    </w:p>
    <w:p w14:paraId="28E1A594" w14:textId="2130B380" w:rsidR="00451A05" w:rsidRPr="00BF017A" w:rsidRDefault="00FE7202" w:rsidP="00451A05">
      <w:pPr>
        <w:pStyle w:val="Default"/>
        <w:spacing w:line="360" w:lineRule="auto"/>
        <w:jc w:val="both"/>
        <w:rPr>
          <w:rFonts w:ascii="Calibri" w:hAnsi="Calibri" w:cs="Calibri"/>
          <w:b/>
          <w:bCs/>
        </w:rPr>
      </w:pPr>
      <w:r w:rsidRPr="00BF017A">
        <w:rPr>
          <w:rFonts w:ascii="Calibri" w:hAnsi="Calibri" w:cs="Calibri"/>
          <w:b/>
          <w:bCs/>
        </w:rPr>
        <w:lastRenderedPageBreak/>
        <w:t xml:space="preserve">3.2 </w:t>
      </w:r>
      <w:r w:rsidR="00451A05" w:rsidRPr="00BF017A">
        <w:rPr>
          <w:rFonts w:ascii="Calibri" w:hAnsi="Calibri" w:cs="Calibri"/>
          <w:b/>
          <w:bCs/>
        </w:rPr>
        <w:t xml:space="preserve">Actividades de </w:t>
      </w:r>
      <w:r w:rsidR="00BA649D" w:rsidRPr="00BF017A">
        <w:rPr>
          <w:rFonts w:ascii="Calibri" w:hAnsi="Calibri" w:cs="Calibri"/>
          <w:b/>
          <w:bCs/>
        </w:rPr>
        <w:t xml:space="preserve">contextualización e identificación de </w:t>
      </w:r>
      <w:r w:rsidR="0E399CB2" w:rsidRPr="00BF017A">
        <w:rPr>
          <w:rFonts w:ascii="Calibri" w:hAnsi="Calibri" w:cs="Calibri"/>
          <w:b/>
          <w:bCs/>
        </w:rPr>
        <w:t>conocimientos</w:t>
      </w:r>
      <w:r w:rsidR="00BA649D" w:rsidRPr="00BF017A">
        <w:rPr>
          <w:rFonts w:ascii="Calibri" w:hAnsi="Calibri" w:cs="Calibri"/>
          <w:b/>
          <w:bCs/>
        </w:rPr>
        <w:t xml:space="preserve"> necesarios para el aprendizaje:</w:t>
      </w:r>
    </w:p>
    <w:p w14:paraId="0B9EFF9F" w14:textId="4AF99A3A" w:rsidR="004F6856" w:rsidRPr="00BF017A" w:rsidRDefault="00DD7DE9" w:rsidP="00BA3F31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  <w:sz w:val="24"/>
          <w:szCs w:val="24"/>
        </w:rPr>
      </w:pPr>
      <w:r w:rsidRPr="00BA3F31">
        <w:rPr>
          <w:rFonts w:eastAsia="Arial" w:cs="Calibri"/>
          <w:b/>
          <w:sz w:val="24"/>
          <w:szCs w:val="24"/>
        </w:rPr>
        <w:t>Descripción de la actividad:</w:t>
      </w:r>
      <w:r w:rsidRPr="00BF017A">
        <w:rPr>
          <w:rFonts w:eastAsia="Arial" w:cs="Calibri"/>
          <w:bCs/>
          <w:sz w:val="24"/>
          <w:szCs w:val="24"/>
        </w:rPr>
        <w:t xml:space="preserve"> </w:t>
      </w:r>
      <w:r w:rsidR="004F6856" w:rsidRPr="00BF017A">
        <w:rPr>
          <w:rFonts w:eastAsia="Arial" w:cs="Calibri"/>
          <w:sz w:val="24"/>
          <w:szCs w:val="24"/>
        </w:rPr>
        <w:t xml:space="preserve">'Conversación con Emprendedores'. Los aprendices preparan y realizan entrevistas semiestructuradas a emprendedores reales de su municipio o región (presenciales o virtuales). Previamente construyen un </w:t>
      </w:r>
      <w:proofErr w:type="spellStart"/>
      <w:r w:rsidR="004F6856" w:rsidRPr="00BF017A">
        <w:rPr>
          <w:rFonts w:eastAsia="Arial" w:cs="Calibri"/>
          <w:sz w:val="24"/>
          <w:szCs w:val="24"/>
        </w:rPr>
        <w:t>guión</w:t>
      </w:r>
      <w:proofErr w:type="spellEnd"/>
      <w:r w:rsidR="004F6856" w:rsidRPr="00BF017A">
        <w:rPr>
          <w:rFonts w:eastAsia="Arial" w:cs="Calibri"/>
          <w:sz w:val="24"/>
          <w:szCs w:val="24"/>
        </w:rPr>
        <w:t xml:space="preserve"> de entrevista que indague sobre: el origen de la idea, el proceso de formulación del proyecto, los estudios realizados (mercado, técnico, financiero), fuentes de financiación utilizadas y lecciones aprendidas. Tras las entrevistas, cada aprendiz presenta un informe oral de 5 minutos con los hallazgos. El instructor complementa con una exposición dialogada sobre: el entorno agropecuario e industrial local, el diagnóstico estratégico (DOFA), tipología de proyectos, perfil e idea de negocio, etapas de prefactibilidad y factibilidad, y los indicadores financieros básicos (VPN, TIR, RBC).</w:t>
      </w:r>
    </w:p>
    <w:p w14:paraId="3E7B0DDC" w14:textId="6F61798C" w:rsidR="00DD7DE9" w:rsidRPr="00BF017A" w:rsidRDefault="00DD7DE9" w:rsidP="00DD7DE9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  <w:sz w:val="24"/>
          <w:szCs w:val="24"/>
        </w:rPr>
      </w:pPr>
      <w:r w:rsidRPr="00BA3F31">
        <w:rPr>
          <w:rFonts w:eastAsia="Arial" w:cs="Calibri"/>
          <w:b/>
          <w:sz w:val="24"/>
          <w:szCs w:val="24"/>
        </w:rPr>
        <w:t>Ambiente requerido:</w:t>
      </w:r>
      <w:r w:rsidRPr="00BF017A">
        <w:rPr>
          <w:rFonts w:eastAsia="Arial" w:cs="Calibri"/>
          <w:bCs/>
          <w:sz w:val="24"/>
          <w:szCs w:val="24"/>
        </w:rPr>
        <w:t xml:space="preserve">  </w:t>
      </w:r>
      <w:r w:rsidR="00452019" w:rsidRPr="00BF017A">
        <w:rPr>
          <w:rFonts w:eastAsia="Arial" w:cs="Calibri"/>
          <w:sz w:val="24"/>
          <w:szCs w:val="24"/>
        </w:rPr>
        <w:t>Convencional</w:t>
      </w:r>
    </w:p>
    <w:p w14:paraId="11CF7DE0" w14:textId="56A6C3E2" w:rsidR="00DD7DE9" w:rsidRPr="00BF017A" w:rsidRDefault="00DD7DE9" w:rsidP="00DD7DE9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  <w:sz w:val="24"/>
          <w:szCs w:val="24"/>
        </w:rPr>
      </w:pPr>
      <w:r w:rsidRPr="00BA3F31">
        <w:rPr>
          <w:rFonts w:eastAsia="Arial" w:cs="Calibri"/>
          <w:b/>
          <w:sz w:val="24"/>
          <w:szCs w:val="24"/>
        </w:rPr>
        <w:t xml:space="preserve">Estrategias </w:t>
      </w:r>
      <w:r w:rsidR="000723CC" w:rsidRPr="00BA3F31">
        <w:rPr>
          <w:rFonts w:eastAsia="Arial" w:cs="Calibri"/>
          <w:b/>
          <w:sz w:val="24"/>
          <w:szCs w:val="24"/>
        </w:rPr>
        <w:t xml:space="preserve">o técnicas </w:t>
      </w:r>
      <w:r w:rsidRPr="00BA3F31">
        <w:rPr>
          <w:rFonts w:eastAsia="Arial" w:cs="Calibri"/>
          <w:b/>
          <w:sz w:val="24"/>
          <w:szCs w:val="24"/>
        </w:rPr>
        <w:t>didácticas activas:</w:t>
      </w:r>
      <w:r w:rsidRPr="00BF017A">
        <w:rPr>
          <w:rFonts w:eastAsia="Arial" w:cs="Calibri"/>
          <w:bCs/>
          <w:sz w:val="24"/>
          <w:szCs w:val="24"/>
        </w:rPr>
        <w:t xml:space="preserve">  </w:t>
      </w:r>
      <w:r w:rsidR="00452019" w:rsidRPr="00BF017A">
        <w:rPr>
          <w:rFonts w:eastAsia="Arial" w:cs="Calibri"/>
          <w:sz w:val="24"/>
          <w:szCs w:val="24"/>
        </w:rPr>
        <w:t>Entrevista semiestructurada, exposición dialogada, aprendizaje basado en casos reales, análisis DOFA, trabajo colaborativo</w:t>
      </w:r>
    </w:p>
    <w:p w14:paraId="601CC2C1" w14:textId="700CB6D2" w:rsidR="00DD7DE9" w:rsidRPr="00BF017A" w:rsidRDefault="00DD7DE9" w:rsidP="00DD7DE9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  <w:sz w:val="24"/>
          <w:szCs w:val="24"/>
        </w:rPr>
      </w:pPr>
      <w:r w:rsidRPr="00BA3F31">
        <w:rPr>
          <w:rFonts w:eastAsia="Arial" w:cs="Calibri"/>
          <w:b/>
          <w:sz w:val="24"/>
          <w:szCs w:val="24"/>
        </w:rPr>
        <w:t>Materiales de formación</w:t>
      </w:r>
      <w:r w:rsidR="00452019" w:rsidRPr="00BA3F31">
        <w:rPr>
          <w:rFonts w:eastAsia="Arial" w:cs="Calibri"/>
          <w:b/>
          <w:sz w:val="24"/>
          <w:szCs w:val="24"/>
        </w:rPr>
        <w:t>:</w:t>
      </w:r>
      <w:r w:rsidR="00452019" w:rsidRPr="00BF017A">
        <w:rPr>
          <w:rFonts w:eastAsia="Arial" w:cs="Calibri"/>
          <w:bCs/>
          <w:sz w:val="24"/>
          <w:szCs w:val="24"/>
        </w:rPr>
        <w:t xml:space="preserve"> </w:t>
      </w:r>
      <w:proofErr w:type="spellStart"/>
      <w:r w:rsidR="00452019" w:rsidRPr="00BF017A">
        <w:rPr>
          <w:rFonts w:eastAsia="Arial" w:cs="Calibri"/>
          <w:sz w:val="24"/>
          <w:szCs w:val="24"/>
        </w:rPr>
        <w:t>Guión</w:t>
      </w:r>
      <w:proofErr w:type="spellEnd"/>
      <w:r w:rsidR="00452019" w:rsidRPr="00BF017A">
        <w:rPr>
          <w:rFonts w:eastAsia="Arial" w:cs="Calibri"/>
          <w:sz w:val="24"/>
          <w:szCs w:val="24"/>
        </w:rPr>
        <w:t xml:space="preserve"> de entrevista, grabadora o celular, presentación del instructor (diapositivas), plantillas DOFA</w:t>
      </w:r>
      <w:r w:rsidR="00452019" w:rsidRPr="00BF017A">
        <w:rPr>
          <w:rFonts w:eastAsia="Arial" w:cs="Calibri"/>
          <w:sz w:val="24"/>
          <w:szCs w:val="24"/>
        </w:rPr>
        <w:t>.</w:t>
      </w:r>
    </w:p>
    <w:p w14:paraId="4A6851C9" w14:textId="39CE157C" w:rsidR="00DD7DE9" w:rsidRPr="00BF017A" w:rsidRDefault="00DD7DE9" w:rsidP="00DD7DE9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  <w:sz w:val="24"/>
          <w:szCs w:val="24"/>
        </w:rPr>
      </w:pPr>
      <w:r w:rsidRPr="00BA3F31">
        <w:rPr>
          <w:rFonts w:eastAsia="Arial" w:cs="Calibri"/>
          <w:b/>
          <w:sz w:val="24"/>
          <w:szCs w:val="24"/>
        </w:rPr>
        <w:t>Material de apoyo:</w:t>
      </w:r>
      <w:r w:rsidR="00452019" w:rsidRPr="00BF017A">
        <w:rPr>
          <w:rFonts w:eastAsia="Arial" w:cs="Calibri"/>
          <w:bCs/>
          <w:sz w:val="24"/>
          <w:szCs w:val="24"/>
        </w:rPr>
        <w:t xml:space="preserve"> </w:t>
      </w:r>
      <w:r w:rsidR="00452019" w:rsidRPr="00BF017A">
        <w:rPr>
          <w:rFonts w:eastAsia="Arial" w:cs="Calibri"/>
          <w:sz w:val="24"/>
          <w:szCs w:val="24"/>
        </w:rPr>
        <w:t xml:space="preserve">Lectura sobre diagnóstico estratégico y tipología de proyectos; Videos de emprendedores colombianos exitosos (SENA Emprende Rural, </w:t>
      </w:r>
      <w:proofErr w:type="spellStart"/>
      <w:r w:rsidR="00452019" w:rsidRPr="00BF017A">
        <w:rPr>
          <w:rFonts w:eastAsia="Arial" w:cs="Calibri"/>
          <w:sz w:val="24"/>
          <w:szCs w:val="24"/>
        </w:rPr>
        <w:t>iNNpulsa</w:t>
      </w:r>
      <w:proofErr w:type="spellEnd"/>
      <w:r w:rsidR="00452019" w:rsidRPr="00BF017A">
        <w:rPr>
          <w:rFonts w:eastAsia="Arial" w:cs="Calibri"/>
          <w:sz w:val="24"/>
          <w:szCs w:val="24"/>
        </w:rPr>
        <w:t xml:space="preserve"> Colombia)</w:t>
      </w:r>
    </w:p>
    <w:p w14:paraId="1F166689" w14:textId="72A73E48" w:rsidR="00DD7DE9" w:rsidRPr="00BF017A" w:rsidRDefault="00DD7DE9" w:rsidP="00DD7DE9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  <w:sz w:val="24"/>
          <w:szCs w:val="24"/>
        </w:rPr>
      </w:pPr>
      <w:r w:rsidRPr="00BA3F31">
        <w:rPr>
          <w:rFonts w:eastAsia="Arial" w:cs="Calibri"/>
          <w:b/>
          <w:sz w:val="24"/>
          <w:szCs w:val="24"/>
        </w:rPr>
        <w:t>Duración de la actividad:</w:t>
      </w:r>
      <w:r w:rsidRPr="00BF017A">
        <w:rPr>
          <w:rFonts w:eastAsia="Arial" w:cs="Calibri"/>
          <w:bCs/>
          <w:sz w:val="24"/>
          <w:szCs w:val="24"/>
        </w:rPr>
        <w:t xml:space="preserve">  </w:t>
      </w:r>
      <w:r w:rsidR="00452019" w:rsidRPr="00BF017A">
        <w:rPr>
          <w:rFonts w:eastAsia="Arial" w:cs="Calibri"/>
          <w:bCs/>
          <w:sz w:val="24"/>
          <w:szCs w:val="24"/>
        </w:rPr>
        <w:t xml:space="preserve">10 </w:t>
      </w:r>
      <w:r w:rsidRPr="00BF017A">
        <w:rPr>
          <w:rFonts w:eastAsia="Arial" w:cs="Calibri"/>
          <w:bCs/>
          <w:sz w:val="24"/>
          <w:szCs w:val="24"/>
        </w:rPr>
        <w:t>horas.</w:t>
      </w:r>
    </w:p>
    <w:p w14:paraId="3E152328" w14:textId="354E43E6" w:rsidR="00F51763" w:rsidRPr="00BF017A" w:rsidRDefault="00F51763">
      <w:pPr>
        <w:spacing w:after="0" w:line="240" w:lineRule="auto"/>
        <w:rPr>
          <w:rFonts w:cs="Calibri"/>
          <w:sz w:val="24"/>
          <w:szCs w:val="24"/>
          <w:lang w:val="es-MX"/>
        </w:rPr>
      </w:pPr>
    </w:p>
    <w:p w14:paraId="1ECBC812" w14:textId="470D24CF" w:rsidR="003B493D" w:rsidRPr="00BF017A" w:rsidRDefault="00FE7202" w:rsidP="00451A05">
      <w:pPr>
        <w:spacing w:after="0" w:line="360" w:lineRule="auto"/>
        <w:jc w:val="both"/>
        <w:rPr>
          <w:rFonts w:cs="Calibri"/>
          <w:b/>
          <w:bCs/>
          <w:sz w:val="24"/>
          <w:szCs w:val="24"/>
        </w:rPr>
      </w:pPr>
      <w:r w:rsidRPr="00BF017A">
        <w:rPr>
          <w:rFonts w:cs="Calibri"/>
          <w:b/>
          <w:bCs/>
          <w:sz w:val="24"/>
          <w:szCs w:val="24"/>
        </w:rPr>
        <w:t xml:space="preserve">3.3 </w:t>
      </w:r>
      <w:r w:rsidR="00CC084F" w:rsidRPr="00BF017A">
        <w:rPr>
          <w:rFonts w:cs="Calibri"/>
          <w:b/>
          <w:bCs/>
          <w:sz w:val="24"/>
          <w:szCs w:val="24"/>
        </w:rPr>
        <w:t xml:space="preserve">Actividades de </w:t>
      </w:r>
      <w:r w:rsidR="09EDA5A2" w:rsidRPr="00BF017A">
        <w:rPr>
          <w:rFonts w:cs="Calibri"/>
          <w:b/>
          <w:bCs/>
          <w:sz w:val="24"/>
          <w:szCs w:val="24"/>
        </w:rPr>
        <w:t>apropiación</w:t>
      </w:r>
      <w:r w:rsidR="00CC084F" w:rsidRPr="00BF017A">
        <w:rPr>
          <w:rFonts w:cs="Calibri"/>
          <w:b/>
          <w:bCs/>
          <w:sz w:val="24"/>
          <w:szCs w:val="24"/>
        </w:rPr>
        <w:t xml:space="preserve">: </w:t>
      </w:r>
    </w:p>
    <w:p w14:paraId="5CB233F4" w14:textId="649E85AD" w:rsidR="00452019" w:rsidRPr="00BA3F31" w:rsidRDefault="00DD7DE9" w:rsidP="00BA3F31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  <w:sz w:val="24"/>
          <w:szCs w:val="24"/>
        </w:rPr>
      </w:pPr>
      <w:r w:rsidRPr="00BA3F31">
        <w:rPr>
          <w:rFonts w:eastAsia="Arial" w:cs="Calibri"/>
          <w:b/>
          <w:sz w:val="24"/>
          <w:szCs w:val="24"/>
        </w:rPr>
        <w:t>Descripción de la actividad:</w:t>
      </w:r>
      <w:r w:rsidRPr="00BF017A">
        <w:rPr>
          <w:rFonts w:eastAsia="Arial" w:cs="Calibri"/>
          <w:bCs/>
          <w:sz w:val="24"/>
          <w:szCs w:val="24"/>
        </w:rPr>
        <w:t xml:space="preserve"> </w:t>
      </w:r>
      <w:r w:rsidR="00452019" w:rsidRPr="00BF017A">
        <w:rPr>
          <w:rFonts w:eastAsia="Arial" w:cs="Calibri"/>
          <w:sz w:val="24"/>
          <w:szCs w:val="24"/>
        </w:rPr>
        <w:t xml:space="preserve">'Laboratorio de Proyectos'. Cada aprendiz (o equipo de máximo 3 personas) selecciona una idea de negocio surgida de las fases anteriores y formula el perfil completo de su proyecto, desarrollando de manera secuencial y práctica: </w:t>
      </w:r>
    </w:p>
    <w:p w14:paraId="35C1B478" w14:textId="5E4B3775" w:rsidR="00452019" w:rsidRPr="00BA3F31" w:rsidRDefault="00452019" w:rsidP="00BA3F31">
      <w:pPr>
        <w:pStyle w:val="Prrafodelista"/>
        <w:numPr>
          <w:ilvl w:val="0"/>
          <w:numId w:val="31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ascii="Calibri" w:eastAsia="Arial" w:hAnsi="Calibri" w:cs="Calibri"/>
          <w:sz w:val="24"/>
          <w:szCs w:val="24"/>
        </w:rPr>
      </w:pPr>
      <w:r w:rsidRPr="00BA3F31">
        <w:rPr>
          <w:rFonts w:ascii="Calibri" w:eastAsia="Arial" w:hAnsi="Calibri" w:cs="Calibri"/>
          <w:b/>
          <w:bCs/>
          <w:sz w:val="24"/>
          <w:szCs w:val="24"/>
        </w:rPr>
        <w:t>Estudio de mercado</w:t>
      </w:r>
      <w:r w:rsidRPr="00BA3F31">
        <w:rPr>
          <w:rFonts w:ascii="Calibri" w:eastAsia="Arial" w:hAnsi="Calibri" w:cs="Calibri"/>
          <w:sz w:val="24"/>
          <w:szCs w:val="24"/>
        </w:rPr>
        <w:t xml:space="preserve">: salida a campo para recolección de datos de oferta, demanda, precios y canales de comercialización en el entorno local. Aplicación de encuestas a 20 posibles clientes. </w:t>
      </w:r>
    </w:p>
    <w:p w14:paraId="0B50CFDB" w14:textId="2D8D9A7C" w:rsidR="00452019" w:rsidRPr="00BA3F31" w:rsidRDefault="00452019" w:rsidP="00BA3F31">
      <w:pPr>
        <w:pStyle w:val="Prrafodelista"/>
        <w:numPr>
          <w:ilvl w:val="0"/>
          <w:numId w:val="31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ascii="Calibri" w:eastAsia="Arial" w:hAnsi="Calibri" w:cs="Calibri"/>
          <w:sz w:val="24"/>
          <w:szCs w:val="24"/>
        </w:rPr>
      </w:pPr>
      <w:r w:rsidRPr="00BA3F31">
        <w:rPr>
          <w:rFonts w:ascii="Calibri" w:eastAsia="Arial" w:hAnsi="Calibri" w:cs="Calibri"/>
          <w:b/>
          <w:bCs/>
          <w:sz w:val="24"/>
          <w:szCs w:val="24"/>
        </w:rPr>
        <w:t>Estudio técnico:</w:t>
      </w:r>
      <w:r w:rsidRPr="00BA3F31">
        <w:rPr>
          <w:rFonts w:ascii="Calibri" w:eastAsia="Arial" w:hAnsi="Calibri" w:cs="Calibri"/>
          <w:sz w:val="24"/>
          <w:szCs w:val="24"/>
        </w:rPr>
        <w:t xml:space="preserve"> diseño del proceso productivo, selección de tecnología, determinación del tamaño y localización del proyecto. </w:t>
      </w:r>
    </w:p>
    <w:p w14:paraId="36C67806" w14:textId="32298503" w:rsidR="00452019" w:rsidRPr="00BA3F31" w:rsidRDefault="00452019" w:rsidP="00BA3F31">
      <w:pPr>
        <w:pStyle w:val="Prrafodelista"/>
        <w:numPr>
          <w:ilvl w:val="0"/>
          <w:numId w:val="31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ascii="Calibri" w:eastAsia="Arial" w:hAnsi="Calibri" w:cs="Calibri"/>
          <w:sz w:val="24"/>
          <w:szCs w:val="24"/>
        </w:rPr>
      </w:pPr>
      <w:r w:rsidRPr="00BA3F31">
        <w:rPr>
          <w:rFonts w:ascii="Calibri" w:eastAsia="Arial" w:hAnsi="Calibri" w:cs="Calibri"/>
          <w:b/>
          <w:bCs/>
          <w:sz w:val="24"/>
          <w:szCs w:val="24"/>
        </w:rPr>
        <w:lastRenderedPageBreak/>
        <w:t>Estudio organizacional y legal:</w:t>
      </w:r>
      <w:r w:rsidRPr="00BA3F31">
        <w:rPr>
          <w:rFonts w:ascii="Calibri" w:eastAsia="Arial" w:hAnsi="Calibri" w:cs="Calibri"/>
          <w:sz w:val="24"/>
          <w:szCs w:val="24"/>
        </w:rPr>
        <w:t xml:space="preserve"> definición del tipo de empresa, organigrama, manuales de función básicos y trámites de constitución. </w:t>
      </w:r>
    </w:p>
    <w:p w14:paraId="13AAC8BB" w14:textId="012B27DA" w:rsidR="00452019" w:rsidRPr="00BA3F31" w:rsidRDefault="00452019" w:rsidP="00BA3F31">
      <w:pPr>
        <w:pStyle w:val="Prrafodelista"/>
        <w:numPr>
          <w:ilvl w:val="0"/>
          <w:numId w:val="31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ascii="Calibri" w:eastAsia="Arial" w:hAnsi="Calibri" w:cs="Calibri"/>
          <w:sz w:val="24"/>
          <w:szCs w:val="24"/>
        </w:rPr>
      </w:pPr>
      <w:r w:rsidRPr="00BA3F31">
        <w:rPr>
          <w:rFonts w:ascii="Calibri" w:eastAsia="Arial" w:hAnsi="Calibri" w:cs="Calibri"/>
          <w:b/>
          <w:bCs/>
          <w:sz w:val="24"/>
          <w:szCs w:val="24"/>
        </w:rPr>
        <w:t>Estudio financiero:</w:t>
      </w:r>
      <w:r w:rsidRPr="00BA3F31">
        <w:rPr>
          <w:rFonts w:ascii="Calibri" w:eastAsia="Arial" w:hAnsi="Calibri" w:cs="Calibri"/>
          <w:sz w:val="24"/>
          <w:szCs w:val="24"/>
        </w:rPr>
        <w:t xml:space="preserve"> elaboración del flujo de fondos, proyección de estados financieros a 5 años, identificación de fuentes de financiación (líneas SENA, Bancóldex, Fondo Emprender) y aplicación de indicadores de evaluación (VPN, TIR, RBC). Cada etapa se consigna en el formato oficial de formulación del SENA.</w:t>
      </w:r>
    </w:p>
    <w:p w14:paraId="5491C3CF" w14:textId="4D4E6E0B" w:rsidR="00DD7DE9" w:rsidRPr="00BF017A" w:rsidRDefault="00DD7DE9" w:rsidP="00DD7DE9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  <w:sz w:val="24"/>
          <w:szCs w:val="24"/>
        </w:rPr>
      </w:pPr>
      <w:r w:rsidRPr="00BA3F31">
        <w:rPr>
          <w:rFonts w:eastAsia="Arial" w:cs="Calibri"/>
          <w:b/>
          <w:sz w:val="24"/>
          <w:szCs w:val="24"/>
        </w:rPr>
        <w:t>Ambiente requerido:</w:t>
      </w:r>
      <w:r w:rsidRPr="00BF017A">
        <w:rPr>
          <w:rFonts w:eastAsia="Arial" w:cs="Calibri"/>
          <w:bCs/>
          <w:sz w:val="24"/>
          <w:szCs w:val="24"/>
        </w:rPr>
        <w:t xml:space="preserve">  </w:t>
      </w:r>
      <w:r w:rsidR="00452019" w:rsidRPr="00BF017A">
        <w:rPr>
          <w:rFonts w:eastAsia="Arial" w:cs="Calibri"/>
          <w:bCs/>
          <w:sz w:val="24"/>
          <w:szCs w:val="24"/>
        </w:rPr>
        <w:t>Convencional</w:t>
      </w:r>
    </w:p>
    <w:p w14:paraId="7711BBA8" w14:textId="7B935371" w:rsidR="00DD7DE9" w:rsidRPr="00BF017A" w:rsidRDefault="00DD7DE9" w:rsidP="00DD7DE9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  <w:sz w:val="24"/>
          <w:szCs w:val="24"/>
        </w:rPr>
      </w:pPr>
      <w:r w:rsidRPr="00BA3F31">
        <w:rPr>
          <w:rFonts w:eastAsia="Arial" w:cs="Calibri"/>
          <w:b/>
          <w:sz w:val="24"/>
          <w:szCs w:val="24"/>
        </w:rPr>
        <w:t xml:space="preserve">Estrategias </w:t>
      </w:r>
      <w:r w:rsidR="00D83FDF" w:rsidRPr="00BA3F31">
        <w:rPr>
          <w:rFonts w:eastAsia="Arial" w:cs="Calibri"/>
          <w:b/>
          <w:sz w:val="24"/>
          <w:szCs w:val="24"/>
        </w:rPr>
        <w:t xml:space="preserve">o técnicas </w:t>
      </w:r>
      <w:r w:rsidRPr="00BA3F31">
        <w:rPr>
          <w:rFonts w:eastAsia="Arial" w:cs="Calibri"/>
          <w:b/>
          <w:sz w:val="24"/>
          <w:szCs w:val="24"/>
        </w:rPr>
        <w:t>didácticas activas:</w:t>
      </w:r>
      <w:r w:rsidRPr="00BF017A">
        <w:rPr>
          <w:rFonts w:eastAsia="Arial" w:cs="Calibri"/>
          <w:bCs/>
          <w:sz w:val="24"/>
          <w:szCs w:val="24"/>
        </w:rPr>
        <w:t xml:space="preserve"> </w:t>
      </w:r>
      <w:r w:rsidR="00452019" w:rsidRPr="00BF017A">
        <w:rPr>
          <w:rFonts w:eastAsia="Arial" w:cs="Calibri"/>
          <w:sz w:val="24"/>
          <w:szCs w:val="24"/>
        </w:rPr>
        <w:t>Aprendizaje Basado en Proyectos (ABP), trabajo de campo, aprender haciendo, trabajo colaborativo, tutoría personalizada del instructor</w:t>
      </w:r>
      <w:r w:rsidR="00452019" w:rsidRPr="00BF017A">
        <w:rPr>
          <w:rFonts w:eastAsia="Arial" w:cs="Calibri"/>
          <w:sz w:val="24"/>
          <w:szCs w:val="24"/>
        </w:rPr>
        <w:t>.</w:t>
      </w:r>
    </w:p>
    <w:p w14:paraId="7E59059A" w14:textId="3FD20606" w:rsidR="00DD7DE9" w:rsidRPr="00BF017A" w:rsidRDefault="00DD7DE9" w:rsidP="00DD7DE9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  <w:sz w:val="24"/>
          <w:szCs w:val="24"/>
        </w:rPr>
      </w:pPr>
      <w:r w:rsidRPr="00BA3F31">
        <w:rPr>
          <w:rFonts w:eastAsia="Arial" w:cs="Calibri"/>
          <w:b/>
          <w:sz w:val="24"/>
          <w:szCs w:val="24"/>
        </w:rPr>
        <w:t>Materiales de formación</w:t>
      </w:r>
      <w:r w:rsidR="00452019" w:rsidRPr="00BA3F31">
        <w:rPr>
          <w:rFonts w:eastAsia="Arial" w:cs="Calibri"/>
          <w:b/>
          <w:sz w:val="24"/>
          <w:szCs w:val="24"/>
        </w:rPr>
        <w:t>:</w:t>
      </w:r>
      <w:r w:rsidR="00452019" w:rsidRPr="00BF017A">
        <w:rPr>
          <w:rFonts w:eastAsia="Arial" w:cs="Calibri"/>
          <w:bCs/>
          <w:sz w:val="24"/>
          <w:szCs w:val="24"/>
        </w:rPr>
        <w:t xml:space="preserve"> </w:t>
      </w:r>
      <w:r w:rsidR="00452019" w:rsidRPr="00BF017A">
        <w:rPr>
          <w:rFonts w:eastAsia="Arial" w:cs="Calibri"/>
          <w:sz w:val="24"/>
          <w:szCs w:val="24"/>
        </w:rPr>
        <w:t>Formatos prediseñados de entidades (Fondo Emprender, Bancóldex), computadores, Excel para proyecciones financieras, cámara, cuestionarios de encuesta</w:t>
      </w:r>
      <w:r w:rsidR="00452019" w:rsidRPr="00BF017A">
        <w:rPr>
          <w:rFonts w:eastAsia="Arial" w:cs="Calibri"/>
          <w:sz w:val="24"/>
          <w:szCs w:val="24"/>
        </w:rPr>
        <w:t>.</w:t>
      </w:r>
    </w:p>
    <w:p w14:paraId="3838E29A" w14:textId="14BD643D" w:rsidR="00DD7DE9" w:rsidRPr="00BF017A" w:rsidRDefault="00DD7DE9" w:rsidP="00DD7DE9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  <w:sz w:val="24"/>
          <w:szCs w:val="24"/>
        </w:rPr>
      </w:pPr>
      <w:r w:rsidRPr="00BA3F31">
        <w:rPr>
          <w:rFonts w:eastAsia="Arial" w:cs="Calibri"/>
          <w:b/>
          <w:sz w:val="24"/>
          <w:szCs w:val="24"/>
        </w:rPr>
        <w:t>Material de apoyo:</w:t>
      </w:r>
      <w:r w:rsidR="00452019" w:rsidRPr="00BF017A">
        <w:rPr>
          <w:rFonts w:eastAsia="Arial" w:cs="Calibri"/>
          <w:bCs/>
          <w:sz w:val="24"/>
          <w:szCs w:val="24"/>
        </w:rPr>
        <w:t xml:space="preserve"> </w:t>
      </w:r>
      <w:r w:rsidR="00452019" w:rsidRPr="00BF017A">
        <w:rPr>
          <w:rFonts w:eastAsia="Arial" w:cs="Calibri"/>
          <w:sz w:val="24"/>
          <w:szCs w:val="24"/>
        </w:rPr>
        <w:t>Formatos oficiales SENA de formulación de proyectos; Guías de estudio de mercado, técnico, organizacional y financiero; Simuladores financieros en línea; Documentación del Fondo Emprender</w:t>
      </w:r>
    </w:p>
    <w:p w14:paraId="0793078B" w14:textId="2E4AB409" w:rsidR="00F51763" w:rsidRPr="00BF017A" w:rsidRDefault="00F51763" w:rsidP="00DD7DE9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  <w:sz w:val="24"/>
          <w:szCs w:val="24"/>
        </w:rPr>
      </w:pPr>
      <w:r w:rsidRPr="00BA3F31">
        <w:rPr>
          <w:rFonts w:eastAsia="Arial" w:cs="Calibri"/>
          <w:b/>
          <w:sz w:val="24"/>
          <w:szCs w:val="24"/>
        </w:rPr>
        <w:t>Evidencias de aprendizaje:</w:t>
      </w:r>
      <w:r w:rsidR="00452019" w:rsidRPr="00BF017A">
        <w:rPr>
          <w:rFonts w:eastAsia="Arial" w:cs="Calibri"/>
          <w:bCs/>
          <w:sz w:val="24"/>
          <w:szCs w:val="24"/>
        </w:rPr>
        <w:t xml:space="preserve"> </w:t>
      </w:r>
      <w:r w:rsidR="00452019" w:rsidRPr="00BF017A">
        <w:rPr>
          <w:rFonts w:eastAsia="Arial" w:cs="Calibri"/>
          <w:sz w:val="24"/>
          <w:szCs w:val="24"/>
        </w:rPr>
        <w:t>Documento escrito del perfil del proyecto con los cuatro estudios desarrollados (mercado, técnico, organizacional y financiero). Registro fotográfico de la salida de campo. Encuestas aplicadas y sistematizadas.</w:t>
      </w:r>
    </w:p>
    <w:p w14:paraId="1225360E" w14:textId="181E6C24" w:rsidR="00F51763" w:rsidRPr="00BF017A" w:rsidRDefault="00F51763" w:rsidP="00DD7DE9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  <w:sz w:val="24"/>
          <w:szCs w:val="24"/>
        </w:rPr>
      </w:pPr>
      <w:r w:rsidRPr="00BA3F31">
        <w:rPr>
          <w:rFonts w:eastAsia="Arial" w:cs="Calibri"/>
          <w:b/>
          <w:sz w:val="24"/>
          <w:szCs w:val="24"/>
        </w:rPr>
        <w:t>Instrumentos de evaluación:</w:t>
      </w:r>
      <w:r w:rsidR="00452019" w:rsidRPr="00BF017A">
        <w:rPr>
          <w:rFonts w:eastAsia="Arial" w:cs="Calibri"/>
          <w:bCs/>
          <w:sz w:val="24"/>
          <w:szCs w:val="24"/>
        </w:rPr>
        <w:t xml:space="preserve"> </w:t>
      </w:r>
      <w:r w:rsidR="00452019" w:rsidRPr="00BF017A">
        <w:rPr>
          <w:rFonts w:eastAsia="Arial" w:cs="Calibri"/>
          <w:sz w:val="24"/>
          <w:szCs w:val="24"/>
        </w:rPr>
        <w:t>Lista de verificación del perfil del proyecto; Rúbrica de evaluación del estudio financiero y de mercado; Observación directa del instructor durante el trabajo de campo</w:t>
      </w:r>
    </w:p>
    <w:p w14:paraId="79E3D99F" w14:textId="592C0883" w:rsidR="00F51763" w:rsidRPr="00BF017A" w:rsidRDefault="00DD7DE9" w:rsidP="009448E8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  <w:sz w:val="24"/>
          <w:szCs w:val="24"/>
        </w:rPr>
      </w:pPr>
      <w:r w:rsidRPr="00BA3F31">
        <w:rPr>
          <w:rFonts w:eastAsia="Arial" w:cs="Calibri"/>
          <w:b/>
          <w:sz w:val="24"/>
          <w:szCs w:val="24"/>
        </w:rPr>
        <w:t>Duración de la actividad:</w:t>
      </w:r>
      <w:r w:rsidRPr="00BF017A">
        <w:rPr>
          <w:rFonts w:eastAsia="Arial" w:cs="Calibri"/>
          <w:bCs/>
          <w:sz w:val="24"/>
          <w:szCs w:val="24"/>
        </w:rPr>
        <w:t xml:space="preserve">  </w:t>
      </w:r>
      <w:r w:rsidR="00452019" w:rsidRPr="00BF017A">
        <w:rPr>
          <w:rFonts w:eastAsia="Arial" w:cs="Calibri"/>
          <w:bCs/>
          <w:sz w:val="24"/>
          <w:szCs w:val="24"/>
        </w:rPr>
        <w:t xml:space="preserve">16 </w:t>
      </w:r>
      <w:r w:rsidRPr="00BF017A">
        <w:rPr>
          <w:rFonts w:eastAsia="Arial" w:cs="Calibri"/>
          <w:bCs/>
          <w:sz w:val="24"/>
          <w:szCs w:val="24"/>
        </w:rPr>
        <w:t>horas.</w:t>
      </w:r>
    </w:p>
    <w:p w14:paraId="486C44B0" w14:textId="77777777" w:rsidR="00452019" w:rsidRPr="00BF017A" w:rsidRDefault="00452019" w:rsidP="009448E8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  <w:sz w:val="24"/>
          <w:szCs w:val="24"/>
        </w:rPr>
      </w:pPr>
    </w:p>
    <w:p w14:paraId="42C352DF" w14:textId="63DB8DFB" w:rsidR="00815D58" w:rsidRPr="00BF017A" w:rsidRDefault="00FE7202" w:rsidP="00451A05">
      <w:pPr>
        <w:autoSpaceDE w:val="0"/>
        <w:autoSpaceDN w:val="0"/>
        <w:adjustRightInd w:val="0"/>
        <w:spacing w:after="0" w:line="360" w:lineRule="auto"/>
        <w:jc w:val="both"/>
        <w:rPr>
          <w:rFonts w:cs="Calibri"/>
          <w:b/>
          <w:bCs/>
          <w:color w:val="000000"/>
          <w:sz w:val="24"/>
          <w:szCs w:val="24"/>
          <w:lang w:eastAsia="es-ES"/>
        </w:rPr>
      </w:pPr>
      <w:r w:rsidRPr="00BF017A">
        <w:rPr>
          <w:rFonts w:cs="Calibri"/>
          <w:b/>
          <w:bCs/>
          <w:color w:val="000000"/>
          <w:sz w:val="24"/>
          <w:szCs w:val="24"/>
          <w:lang w:eastAsia="es-ES"/>
        </w:rPr>
        <w:t xml:space="preserve">3.4 </w:t>
      </w:r>
      <w:r w:rsidR="00815D58" w:rsidRPr="00BF017A">
        <w:rPr>
          <w:rFonts w:cs="Calibri"/>
          <w:b/>
          <w:bCs/>
          <w:color w:val="000000"/>
          <w:sz w:val="24"/>
          <w:szCs w:val="24"/>
          <w:lang w:eastAsia="es-ES"/>
        </w:rPr>
        <w:t xml:space="preserve">Actividades </w:t>
      </w:r>
      <w:r w:rsidR="007D4273" w:rsidRPr="00BF017A">
        <w:rPr>
          <w:rFonts w:cs="Calibri"/>
          <w:b/>
          <w:bCs/>
          <w:color w:val="000000"/>
          <w:sz w:val="24"/>
          <w:szCs w:val="24"/>
          <w:lang w:eastAsia="es-ES"/>
        </w:rPr>
        <w:t>d</w:t>
      </w:r>
      <w:r w:rsidR="00815D58" w:rsidRPr="00BF017A">
        <w:rPr>
          <w:rFonts w:cs="Calibri"/>
          <w:b/>
          <w:bCs/>
          <w:color w:val="000000"/>
          <w:sz w:val="24"/>
          <w:szCs w:val="24"/>
          <w:lang w:eastAsia="es-ES"/>
        </w:rPr>
        <w:t>e Transferencia el Conocimiento:</w:t>
      </w:r>
    </w:p>
    <w:p w14:paraId="6525BB5F" w14:textId="5EFB83FA" w:rsidR="009B5DF8" w:rsidRPr="00BA3F31" w:rsidRDefault="00DD7DE9" w:rsidP="00BA3F31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  <w:sz w:val="24"/>
          <w:szCs w:val="24"/>
        </w:rPr>
      </w:pPr>
      <w:r w:rsidRPr="00BA3F31">
        <w:rPr>
          <w:rFonts w:eastAsia="Arial" w:cs="Calibri"/>
          <w:b/>
          <w:sz w:val="24"/>
          <w:szCs w:val="24"/>
        </w:rPr>
        <w:t>Descripción de la actividad:</w:t>
      </w:r>
      <w:r w:rsidRPr="00BF017A">
        <w:rPr>
          <w:rFonts w:eastAsia="Arial" w:cs="Calibri"/>
          <w:bCs/>
          <w:sz w:val="24"/>
          <w:szCs w:val="24"/>
        </w:rPr>
        <w:t xml:space="preserve"> </w:t>
      </w:r>
      <w:r w:rsidR="00452019" w:rsidRPr="00BF017A">
        <w:rPr>
          <w:rFonts w:eastAsia="Arial" w:cs="Calibri"/>
          <w:sz w:val="24"/>
          <w:szCs w:val="24"/>
        </w:rPr>
        <w:t xml:space="preserve">'Feria de Emprendimiento e Innovación'. Cada equipo presenta su proyecto formulado ante un jurado conformado por: el instructor del programa, un emprendedor invitado de la región y un representante del ecosistema de apoyo (Cámara de Comercio, </w:t>
      </w:r>
      <w:proofErr w:type="spellStart"/>
      <w:r w:rsidR="00452019" w:rsidRPr="00BF017A">
        <w:rPr>
          <w:rFonts w:eastAsia="Arial" w:cs="Calibri"/>
          <w:sz w:val="24"/>
          <w:szCs w:val="24"/>
        </w:rPr>
        <w:t>iNNpulsa</w:t>
      </w:r>
      <w:proofErr w:type="spellEnd"/>
      <w:r w:rsidR="00452019" w:rsidRPr="00BF017A">
        <w:rPr>
          <w:rFonts w:eastAsia="Arial" w:cs="Calibri"/>
          <w:sz w:val="24"/>
          <w:szCs w:val="24"/>
        </w:rPr>
        <w:t xml:space="preserve">, Fondo Emprender o similar). La presentación incluye: exposición oral del proyecto (10 minutos), material visual tipo pitch (presentación ejecutiva de máximo 10 </w:t>
      </w:r>
      <w:r w:rsidR="00452019" w:rsidRPr="00BF017A">
        <w:rPr>
          <w:rFonts w:eastAsia="Arial" w:cs="Calibri"/>
          <w:sz w:val="24"/>
          <w:szCs w:val="24"/>
        </w:rPr>
        <w:lastRenderedPageBreak/>
        <w:t>diapositivas), modelo a escala, prototipo o maqueta del producto/servicio (si aplica), y sesión de preguntas del jurado. El jurado otorga retroalimentación constructiva y los equipos ajustan su documento final. Como cierre, el grupo reflexiona colectivamente sobre los aprendizajes del proceso y cada aprendiz registra en su bitácora: ¿Qué aprendí? ¿Qué cambiaría? ¿Cuál es mi próximo paso como emprendedor(a)?</w:t>
      </w:r>
    </w:p>
    <w:p w14:paraId="152A9F91" w14:textId="49A54A71" w:rsidR="00DD7DE9" w:rsidRPr="009B5DF8" w:rsidRDefault="00DD7DE9" w:rsidP="009B5DF8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sz w:val="24"/>
          <w:szCs w:val="24"/>
        </w:rPr>
      </w:pPr>
      <w:r w:rsidRPr="00BA3F31">
        <w:rPr>
          <w:rFonts w:eastAsia="Arial" w:cs="Calibri"/>
          <w:b/>
          <w:sz w:val="24"/>
          <w:szCs w:val="24"/>
        </w:rPr>
        <w:t>Ambiente requerido:</w:t>
      </w:r>
      <w:r w:rsidRPr="00BF017A">
        <w:rPr>
          <w:rFonts w:eastAsia="Arial" w:cs="Calibri"/>
          <w:bCs/>
          <w:sz w:val="24"/>
          <w:szCs w:val="24"/>
        </w:rPr>
        <w:t xml:space="preserve"> </w:t>
      </w:r>
      <w:r w:rsidR="00452019" w:rsidRPr="00BF017A">
        <w:rPr>
          <w:rFonts w:eastAsia="Arial" w:cs="Calibri"/>
          <w:bCs/>
          <w:sz w:val="24"/>
          <w:szCs w:val="24"/>
        </w:rPr>
        <w:t xml:space="preserve">Convencional </w:t>
      </w:r>
    </w:p>
    <w:p w14:paraId="1F384995" w14:textId="45E268C3" w:rsidR="00DD7DE9" w:rsidRPr="00BF017A" w:rsidRDefault="00DD7DE9" w:rsidP="00DD7DE9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  <w:sz w:val="24"/>
          <w:szCs w:val="24"/>
        </w:rPr>
      </w:pPr>
      <w:r w:rsidRPr="00BF017A">
        <w:rPr>
          <w:rFonts w:eastAsia="Arial" w:cs="Calibri"/>
          <w:bCs/>
          <w:sz w:val="24"/>
          <w:szCs w:val="24"/>
        </w:rPr>
        <w:t xml:space="preserve">Estrategias </w:t>
      </w:r>
      <w:r w:rsidR="00D83FDF" w:rsidRPr="00BF017A">
        <w:rPr>
          <w:rFonts w:eastAsia="Arial" w:cs="Calibri"/>
          <w:bCs/>
          <w:sz w:val="24"/>
          <w:szCs w:val="24"/>
        </w:rPr>
        <w:t xml:space="preserve">o técnicas </w:t>
      </w:r>
      <w:r w:rsidRPr="00BF017A">
        <w:rPr>
          <w:rFonts w:eastAsia="Arial" w:cs="Calibri"/>
          <w:bCs/>
          <w:sz w:val="24"/>
          <w:szCs w:val="24"/>
        </w:rPr>
        <w:t xml:space="preserve">didácticas activas: </w:t>
      </w:r>
      <w:r w:rsidR="00DC29B5" w:rsidRPr="00BF017A">
        <w:rPr>
          <w:rFonts w:eastAsia="Arial" w:cs="Calibri"/>
          <w:sz w:val="24"/>
          <w:szCs w:val="24"/>
        </w:rPr>
        <w:t>Presentación tipo pitch, Feria de emprendimiento, evaluación entre pares</w:t>
      </w:r>
      <w:r w:rsidR="00DC29B5" w:rsidRPr="00BF017A">
        <w:rPr>
          <w:rFonts w:eastAsia="Arial" w:cs="Calibri"/>
          <w:sz w:val="24"/>
          <w:szCs w:val="24"/>
        </w:rPr>
        <w:t>.</w:t>
      </w:r>
    </w:p>
    <w:p w14:paraId="2E043272" w14:textId="5C2B4F87" w:rsidR="00DD7DE9" w:rsidRPr="00BF017A" w:rsidRDefault="00DD7DE9" w:rsidP="00DD7DE9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  <w:sz w:val="24"/>
          <w:szCs w:val="24"/>
        </w:rPr>
      </w:pPr>
      <w:r w:rsidRPr="00BA3F31">
        <w:rPr>
          <w:rFonts w:eastAsia="Arial" w:cs="Calibri"/>
          <w:b/>
          <w:sz w:val="24"/>
          <w:szCs w:val="24"/>
        </w:rPr>
        <w:t>Materiales de formación</w:t>
      </w:r>
      <w:r w:rsidR="00DC29B5" w:rsidRPr="00BA3F31">
        <w:rPr>
          <w:rFonts w:eastAsia="Arial" w:cs="Calibri"/>
          <w:b/>
          <w:sz w:val="24"/>
          <w:szCs w:val="24"/>
        </w:rPr>
        <w:t>:</w:t>
      </w:r>
      <w:r w:rsidR="00DC29B5" w:rsidRPr="00BF017A">
        <w:rPr>
          <w:rFonts w:eastAsia="Arial" w:cs="Calibri"/>
          <w:bCs/>
          <w:sz w:val="24"/>
          <w:szCs w:val="24"/>
        </w:rPr>
        <w:t xml:space="preserve"> </w:t>
      </w:r>
      <w:r w:rsidR="00DC29B5" w:rsidRPr="00BF017A">
        <w:rPr>
          <w:rFonts w:eastAsia="Arial" w:cs="Calibri"/>
          <w:sz w:val="24"/>
          <w:szCs w:val="24"/>
        </w:rPr>
        <w:t xml:space="preserve">Computadores, video </w:t>
      </w:r>
      <w:proofErr w:type="spellStart"/>
      <w:r w:rsidR="00DC29B5" w:rsidRPr="00BF017A">
        <w:rPr>
          <w:rFonts w:eastAsia="Arial" w:cs="Calibri"/>
          <w:sz w:val="24"/>
          <w:szCs w:val="24"/>
        </w:rPr>
        <w:t>beam</w:t>
      </w:r>
      <w:proofErr w:type="spellEnd"/>
      <w:r w:rsidR="00DC29B5" w:rsidRPr="00BF017A">
        <w:rPr>
          <w:rFonts w:eastAsia="Arial" w:cs="Calibri"/>
          <w:sz w:val="24"/>
          <w:szCs w:val="24"/>
        </w:rPr>
        <w:t>, mesas de exposición, material para prototipos o maquetas, rúbrica de evaluación del jurado</w:t>
      </w:r>
      <w:r w:rsidR="00DC29B5" w:rsidRPr="00BF017A">
        <w:rPr>
          <w:rFonts w:eastAsia="Arial" w:cs="Calibri"/>
          <w:sz w:val="24"/>
          <w:szCs w:val="24"/>
        </w:rPr>
        <w:t>.</w:t>
      </w:r>
    </w:p>
    <w:p w14:paraId="4D6B8CAE" w14:textId="216694D3" w:rsidR="00DD7DE9" w:rsidRPr="00BF017A" w:rsidRDefault="00DD7DE9" w:rsidP="00DD7DE9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  <w:sz w:val="24"/>
          <w:szCs w:val="24"/>
        </w:rPr>
      </w:pPr>
      <w:r w:rsidRPr="00BA3F31">
        <w:rPr>
          <w:rFonts w:eastAsia="Arial" w:cs="Calibri"/>
          <w:b/>
          <w:sz w:val="24"/>
          <w:szCs w:val="24"/>
        </w:rPr>
        <w:t>Material de apoyo:</w:t>
      </w:r>
      <w:r w:rsidR="00DC29B5" w:rsidRPr="00BF017A">
        <w:rPr>
          <w:rFonts w:eastAsia="Arial" w:cs="Calibri"/>
          <w:bCs/>
          <w:sz w:val="24"/>
          <w:szCs w:val="24"/>
        </w:rPr>
        <w:t xml:space="preserve"> </w:t>
      </w:r>
      <w:r w:rsidR="00DC29B5" w:rsidRPr="00BF017A">
        <w:rPr>
          <w:rFonts w:eastAsia="Arial" w:cs="Calibri"/>
          <w:sz w:val="24"/>
          <w:szCs w:val="24"/>
        </w:rPr>
        <w:t>Plantilla de presentació</w:t>
      </w:r>
      <w:r w:rsidR="00DC29B5" w:rsidRPr="00BF017A">
        <w:rPr>
          <w:rFonts w:eastAsia="Arial" w:cs="Calibri"/>
          <w:sz w:val="24"/>
          <w:szCs w:val="24"/>
        </w:rPr>
        <w:t>n</w:t>
      </w:r>
      <w:r w:rsidR="00DC29B5" w:rsidRPr="00BF017A">
        <w:rPr>
          <w:rFonts w:eastAsia="Arial" w:cs="Calibri"/>
          <w:sz w:val="24"/>
          <w:szCs w:val="24"/>
        </w:rPr>
        <w:t xml:space="preserve"> (pitch </w:t>
      </w:r>
      <w:proofErr w:type="spellStart"/>
      <w:r w:rsidR="00DC29B5" w:rsidRPr="00BF017A">
        <w:rPr>
          <w:rFonts w:eastAsia="Arial" w:cs="Calibri"/>
          <w:sz w:val="24"/>
          <w:szCs w:val="24"/>
        </w:rPr>
        <w:t>deck</w:t>
      </w:r>
      <w:proofErr w:type="spellEnd"/>
      <w:r w:rsidR="00DC29B5" w:rsidRPr="00BF017A">
        <w:rPr>
          <w:rFonts w:eastAsia="Arial" w:cs="Calibri"/>
          <w:sz w:val="24"/>
          <w:szCs w:val="24"/>
        </w:rPr>
        <w:t>); Rúbrica de evaluación del jurado; Videos de referencia de Shark Tank Colombia</w:t>
      </w:r>
    </w:p>
    <w:p w14:paraId="68B81950" w14:textId="23699698" w:rsidR="00F51763" w:rsidRPr="00BF017A" w:rsidRDefault="00F51763" w:rsidP="00F51763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  <w:sz w:val="24"/>
          <w:szCs w:val="24"/>
        </w:rPr>
      </w:pPr>
      <w:r w:rsidRPr="00BA3F31">
        <w:rPr>
          <w:rFonts w:eastAsia="Arial" w:cs="Calibri"/>
          <w:b/>
          <w:sz w:val="24"/>
          <w:szCs w:val="24"/>
        </w:rPr>
        <w:t>Evidencias de aprendizaje:</w:t>
      </w:r>
      <w:r w:rsidR="00DC29B5" w:rsidRPr="00BF017A">
        <w:rPr>
          <w:rFonts w:eastAsia="Arial" w:cs="Calibri"/>
          <w:bCs/>
          <w:sz w:val="24"/>
          <w:szCs w:val="24"/>
        </w:rPr>
        <w:t xml:space="preserve"> </w:t>
      </w:r>
      <w:r w:rsidR="00DC29B5" w:rsidRPr="00BF017A">
        <w:rPr>
          <w:rFonts w:eastAsia="Arial" w:cs="Calibri"/>
          <w:sz w:val="24"/>
          <w:szCs w:val="24"/>
        </w:rPr>
        <w:t xml:space="preserve">Presentación (pitch </w:t>
      </w:r>
      <w:proofErr w:type="spellStart"/>
      <w:r w:rsidR="00DC29B5" w:rsidRPr="00BF017A">
        <w:rPr>
          <w:rFonts w:eastAsia="Arial" w:cs="Calibri"/>
          <w:sz w:val="24"/>
          <w:szCs w:val="24"/>
        </w:rPr>
        <w:t>deck</w:t>
      </w:r>
      <w:proofErr w:type="spellEnd"/>
      <w:r w:rsidR="00DC29B5" w:rsidRPr="00BF017A">
        <w:rPr>
          <w:rFonts w:eastAsia="Arial" w:cs="Calibri"/>
          <w:sz w:val="24"/>
          <w:szCs w:val="24"/>
        </w:rPr>
        <w:t xml:space="preserve">) del proyecto. Documento final del proyecto formulado con ajustes </w:t>
      </w:r>
      <w:proofErr w:type="spellStart"/>
      <w:r w:rsidR="00DC29B5" w:rsidRPr="00BF017A">
        <w:rPr>
          <w:rFonts w:eastAsia="Arial" w:cs="Calibri"/>
          <w:sz w:val="24"/>
          <w:szCs w:val="24"/>
        </w:rPr>
        <w:t>post-retroalimentación</w:t>
      </w:r>
      <w:proofErr w:type="spellEnd"/>
      <w:r w:rsidR="00DC29B5" w:rsidRPr="00BF017A">
        <w:rPr>
          <w:rFonts w:eastAsia="Arial" w:cs="Calibri"/>
          <w:sz w:val="24"/>
          <w:szCs w:val="24"/>
        </w:rPr>
        <w:t>. Bitácora de aprendizaje diligenciada. Registro de la feria (fotografías o video).</w:t>
      </w:r>
    </w:p>
    <w:p w14:paraId="79B009A5" w14:textId="3BB5F233" w:rsidR="00F51763" w:rsidRPr="00BF017A" w:rsidRDefault="00F51763" w:rsidP="00F51763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  <w:sz w:val="24"/>
          <w:szCs w:val="24"/>
        </w:rPr>
      </w:pPr>
      <w:r w:rsidRPr="00BA3F31">
        <w:rPr>
          <w:rFonts w:eastAsia="Arial" w:cs="Calibri"/>
          <w:b/>
          <w:sz w:val="24"/>
          <w:szCs w:val="24"/>
        </w:rPr>
        <w:t>Instrumentos de evaluación:</w:t>
      </w:r>
      <w:r w:rsidR="00DC29B5" w:rsidRPr="00BF017A">
        <w:rPr>
          <w:rFonts w:eastAsia="Arial" w:cs="Calibri"/>
          <w:bCs/>
          <w:sz w:val="24"/>
          <w:szCs w:val="24"/>
        </w:rPr>
        <w:t xml:space="preserve"> </w:t>
      </w:r>
      <w:r w:rsidR="00DC29B5" w:rsidRPr="00BF017A">
        <w:rPr>
          <w:rFonts w:eastAsia="Arial" w:cs="Calibri"/>
          <w:sz w:val="24"/>
          <w:szCs w:val="24"/>
        </w:rPr>
        <w:t>Rúbrica holística de evaluación de la presentación oral y del documento del proyecto; Lista de chequeo de los componentes del proyecto; Autoevaluación y coevaluación entre aprendices</w:t>
      </w:r>
    </w:p>
    <w:p w14:paraId="3200C7DA" w14:textId="43BE4914" w:rsidR="00DD7DE9" w:rsidRPr="00BF017A" w:rsidRDefault="00DD7DE9" w:rsidP="00DD7DE9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  <w:sz w:val="24"/>
          <w:szCs w:val="24"/>
        </w:rPr>
      </w:pPr>
      <w:r w:rsidRPr="00BA3F31">
        <w:rPr>
          <w:rFonts w:eastAsia="Arial" w:cs="Calibri"/>
          <w:b/>
          <w:sz w:val="24"/>
          <w:szCs w:val="24"/>
        </w:rPr>
        <w:t>Duración de la actividad:</w:t>
      </w:r>
      <w:r w:rsidRPr="00BF017A">
        <w:rPr>
          <w:rFonts w:eastAsia="Arial" w:cs="Calibri"/>
          <w:bCs/>
          <w:sz w:val="24"/>
          <w:szCs w:val="24"/>
        </w:rPr>
        <w:t xml:space="preserve">  </w:t>
      </w:r>
      <w:r w:rsidR="00DC29B5" w:rsidRPr="00BF017A">
        <w:rPr>
          <w:rFonts w:eastAsia="Arial" w:cs="Calibri"/>
          <w:bCs/>
          <w:sz w:val="24"/>
          <w:szCs w:val="24"/>
        </w:rPr>
        <w:t xml:space="preserve">6 </w:t>
      </w:r>
      <w:r w:rsidRPr="00BF017A">
        <w:rPr>
          <w:rFonts w:eastAsia="Arial" w:cs="Calibri"/>
          <w:bCs/>
          <w:sz w:val="24"/>
          <w:szCs w:val="24"/>
        </w:rPr>
        <w:t>horas.</w:t>
      </w:r>
    </w:p>
    <w:p w14:paraId="41CAF45F" w14:textId="168F9CC8" w:rsidR="00F51763" w:rsidRPr="00BF017A" w:rsidRDefault="00F51763">
      <w:pPr>
        <w:spacing w:after="0" w:line="240" w:lineRule="auto"/>
        <w:rPr>
          <w:rFonts w:cs="Calibri"/>
          <w:color w:val="000000"/>
          <w:sz w:val="24"/>
          <w:szCs w:val="24"/>
          <w:lang w:eastAsia="es-ES"/>
        </w:rPr>
      </w:pPr>
    </w:p>
    <w:p w14:paraId="09BB763B" w14:textId="6A050B8A" w:rsidR="00B53D0D" w:rsidRPr="00BF017A" w:rsidRDefault="00B53D0D" w:rsidP="00033399">
      <w:pPr>
        <w:spacing w:after="0" w:line="360" w:lineRule="auto"/>
        <w:jc w:val="both"/>
        <w:rPr>
          <w:rFonts w:eastAsiaTheme="majorEastAsia" w:cs="Calibri"/>
          <w:b/>
          <w:sz w:val="24"/>
          <w:szCs w:val="24"/>
        </w:rPr>
      </w:pPr>
      <w:r w:rsidRPr="00BF017A">
        <w:rPr>
          <w:rFonts w:cs="Calibri"/>
          <w:b/>
          <w:color w:val="000000" w:themeColor="text1"/>
          <w:sz w:val="24"/>
          <w:szCs w:val="24"/>
        </w:rPr>
        <w:t xml:space="preserve">4. </w:t>
      </w:r>
      <w:r w:rsidR="00743A27" w:rsidRPr="00BF017A">
        <w:rPr>
          <w:rFonts w:eastAsiaTheme="majorEastAsia" w:cs="Calibri"/>
          <w:b/>
          <w:sz w:val="24"/>
          <w:szCs w:val="24"/>
        </w:rPr>
        <w:t xml:space="preserve">PLANTEAMIENTO DE EVIDENCIAS DE APRENDIZAJE PARA LA EVALUACIÓN EN EL PROCESO FORMATIVO.  </w:t>
      </w:r>
    </w:p>
    <w:tbl>
      <w:tblPr>
        <w:tblStyle w:val="Tablaconcuadrcula"/>
        <w:tblW w:w="9629" w:type="dxa"/>
        <w:tblLook w:val="04A0" w:firstRow="1" w:lastRow="0" w:firstColumn="1" w:lastColumn="0" w:noHBand="0" w:noVBand="1"/>
      </w:tblPr>
      <w:tblGrid>
        <w:gridCol w:w="1398"/>
        <w:gridCol w:w="1634"/>
        <w:gridCol w:w="1515"/>
        <w:gridCol w:w="1698"/>
        <w:gridCol w:w="1673"/>
        <w:gridCol w:w="1711"/>
      </w:tblGrid>
      <w:tr w:rsidR="007659AA" w:rsidRPr="00BF017A" w14:paraId="7EF4B68F" w14:textId="77777777" w:rsidTr="00F51763">
        <w:trPr>
          <w:trHeight w:val="464"/>
        </w:trPr>
        <w:tc>
          <w:tcPr>
            <w:tcW w:w="1398" w:type="dxa"/>
            <w:shd w:val="clear" w:color="auto" w:fill="262626" w:themeFill="text1" w:themeFillTint="D9"/>
            <w:vAlign w:val="center"/>
          </w:tcPr>
          <w:p w14:paraId="5DA1453A" w14:textId="6E6E18AE" w:rsidR="007659AA" w:rsidRPr="00BF017A" w:rsidRDefault="007659AA" w:rsidP="00F51763">
            <w:pPr>
              <w:spacing w:line="240" w:lineRule="auto"/>
              <w:jc w:val="center"/>
              <w:rPr>
                <w:rFonts w:cs="Calibri"/>
                <w:b/>
                <w:color w:val="FFFFFF" w:themeColor="background1"/>
                <w:sz w:val="24"/>
                <w:szCs w:val="24"/>
              </w:rPr>
            </w:pPr>
            <w:r w:rsidRPr="00BF017A">
              <w:rPr>
                <w:rFonts w:cs="Calibri"/>
                <w:b/>
                <w:color w:val="FFFFFF" w:themeColor="background1"/>
                <w:sz w:val="24"/>
                <w:szCs w:val="24"/>
              </w:rPr>
              <w:t>Fase del proyecto formativo</w:t>
            </w:r>
          </w:p>
        </w:tc>
        <w:tc>
          <w:tcPr>
            <w:tcW w:w="1634" w:type="dxa"/>
            <w:shd w:val="clear" w:color="auto" w:fill="262626" w:themeFill="text1" w:themeFillTint="D9"/>
            <w:vAlign w:val="center"/>
          </w:tcPr>
          <w:p w14:paraId="7DEC9540" w14:textId="1003F5C8" w:rsidR="007659AA" w:rsidRPr="00BF017A" w:rsidRDefault="007659AA" w:rsidP="00F51763">
            <w:pPr>
              <w:spacing w:line="240" w:lineRule="auto"/>
              <w:jc w:val="center"/>
              <w:rPr>
                <w:rFonts w:cs="Calibri"/>
                <w:b/>
                <w:color w:val="FFFFFF" w:themeColor="background1"/>
                <w:sz w:val="24"/>
                <w:szCs w:val="24"/>
              </w:rPr>
            </w:pPr>
            <w:r w:rsidRPr="00BF017A">
              <w:rPr>
                <w:rFonts w:cs="Calibri"/>
                <w:b/>
                <w:color w:val="FFFFFF" w:themeColor="background1"/>
                <w:sz w:val="24"/>
                <w:szCs w:val="24"/>
              </w:rPr>
              <w:t>Actividad del proyecto formativo</w:t>
            </w:r>
          </w:p>
        </w:tc>
        <w:tc>
          <w:tcPr>
            <w:tcW w:w="1515" w:type="dxa"/>
            <w:shd w:val="clear" w:color="auto" w:fill="262626" w:themeFill="text1" w:themeFillTint="D9"/>
            <w:vAlign w:val="center"/>
          </w:tcPr>
          <w:p w14:paraId="2436F871" w14:textId="11839121" w:rsidR="007659AA" w:rsidRPr="00BF017A" w:rsidRDefault="007659AA" w:rsidP="00F51763">
            <w:pPr>
              <w:spacing w:line="240" w:lineRule="auto"/>
              <w:jc w:val="center"/>
              <w:rPr>
                <w:rFonts w:cs="Calibri"/>
                <w:b/>
                <w:color w:val="FFFFFF" w:themeColor="background1"/>
                <w:sz w:val="24"/>
                <w:szCs w:val="24"/>
              </w:rPr>
            </w:pPr>
            <w:r w:rsidRPr="00BF017A">
              <w:rPr>
                <w:rFonts w:cs="Calibri"/>
                <w:b/>
                <w:color w:val="FFFFFF" w:themeColor="background1"/>
                <w:sz w:val="24"/>
                <w:szCs w:val="24"/>
              </w:rPr>
              <w:t>Actividad de Aprendizaje</w:t>
            </w:r>
          </w:p>
        </w:tc>
        <w:tc>
          <w:tcPr>
            <w:tcW w:w="1698" w:type="dxa"/>
            <w:shd w:val="clear" w:color="auto" w:fill="262626" w:themeFill="text1" w:themeFillTint="D9"/>
            <w:vAlign w:val="center"/>
          </w:tcPr>
          <w:p w14:paraId="366AA20D" w14:textId="19C7E207" w:rsidR="007659AA" w:rsidRPr="00BF017A" w:rsidRDefault="007659AA" w:rsidP="00F51763">
            <w:pPr>
              <w:spacing w:line="240" w:lineRule="auto"/>
              <w:jc w:val="center"/>
              <w:rPr>
                <w:rFonts w:cs="Calibri"/>
                <w:b/>
                <w:color w:val="FFFFFF" w:themeColor="background1"/>
                <w:sz w:val="24"/>
                <w:szCs w:val="24"/>
              </w:rPr>
            </w:pPr>
            <w:r w:rsidRPr="00BF017A">
              <w:rPr>
                <w:rFonts w:cs="Calibri"/>
                <w:b/>
                <w:color w:val="FFFFFF" w:themeColor="background1"/>
                <w:sz w:val="24"/>
                <w:szCs w:val="24"/>
              </w:rPr>
              <w:t>Evidencias de Aprendizaje</w:t>
            </w:r>
          </w:p>
        </w:tc>
        <w:tc>
          <w:tcPr>
            <w:tcW w:w="1673" w:type="dxa"/>
            <w:shd w:val="clear" w:color="auto" w:fill="262626" w:themeFill="text1" w:themeFillTint="D9"/>
            <w:vAlign w:val="center"/>
          </w:tcPr>
          <w:p w14:paraId="33D7A4C4" w14:textId="77777777" w:rsidR="007659AA" w:rsidRPr="00BF017A" w:rsidRDefault="007659AA" w:rsidP="00F51763">
            <w:pPr>
              <w:spacing w:line="240" w:lineRule="auto"/>
              <w:jc w:val="center"/>
              <w:rPr>
                <w:rFonts w:cs="Calibri"/>
                <w:b/>
                <w:color w:val="FFFFFF" w:themeColor="background1"/>
                <w:sz w:val="24"/>
                <w:szCs w:val="24"/>
              </w:rPr>
            </w:pPr>
            <w:r w:rsidRPr="00BF017A">
              <w:rPr>
                <w:rFonts w:cs="Calibri"/>
                <w:b/>
                <w:color w:val="FFFFFF" w:themeColor="background1"/>
                <w:sz w:val="24"/>
                <w:szCs w:val="24"/>
              </w:rPr>
              <w:t>Criterios de Evaluación</w:t>
            </w:r>
          </w:p>
        </w:tc>
        <w:tc>
          <w:tcPr>
            <w:tcW w:w="1711" w:type="dxa"/>
            <w:shd w:val="clear" w:color="auto" w:fill="262626" w:themeFill="text1" w:themeFillTint="D9"/>
            <w:vAlign w:val="center"/>
          </w:tcPr>
          <w:p w14:paraId="72D8B716" w14:textId="77777777" w:rsidR="007659AA" w:rsidRPr="00BF017A" w:rsidRDefault="007659AA" w:rsidP="00F51763">
            <w:pPr>
              <w:spacing w:line="240" w:lineRule="auto"/>
              <w:jc w:val="center"/>
              <w:rPr>
                <w:rFonts w:cs="Calibri"/>
                <w:b/>
                <w:color w:val="FFFFFF" w:themeColor="background1"/>
                <w:sz w:val="24"/>
                <w:szCs w:val="24"/>
              </w:rPr>
            </w:pPr>
            <w:r w:rsidRPr="00BF017A">
              <w:rPr>
                <w:rFonts w:cs="Calibri"/>
                <w:b/>
                <w:color w:val="FFFFFF" w:themeColor="background1"/>
                <w:sz w:val="24"/>
                <w:szCs w:val="24"/>
              </w:rPr>
              <w:t>Técnicas e Instrumentos de Evaluación</w:t>
            </w:r>
          </w:p>
        </w:tc>
      </w:tr>
      <w:tr w:rsidR="007659AA" w:rsidRPr="00BF017A" w14:paraId="5B95941D" w14:textId="77777777" w:rsidTr="009448E8">
        <w:trPr>
          <w:trHeight w:val="795"/>
        </w:trPr>
        <w:tc>
          <w:tcPr>
            <w:tcW w:w="1398" w:type="dxa"/>
          </w:tcPr>
          <w:p w14:paraId="645FCB30" w14:textId="17E67B0A" w:rsidR="007659AA" w:rsidRPr="00BF017A" w:rsidRDefault="00BF017A" w:rsidP="00BF017A">
            <w:pPr>
              <w:spacing w:line="240" w:lineRule="auto"/>
              <w:jc w:val="center"/>
              <w:rPr>
                <w:rFonts w:cs="Calibri"/>
                <w:b/>
                <w:sz w:val="24"/>
                <w:szCs w:val="24"/>
              </w:rPr>
            </w:pPr>
            <w:r w:rsidRPr="00BF017A">
              <w:rPr>
                <w:rFonts w:cs="Calibri"/>
                <w:b/>
                <w:sz w:val="24"/>
                <w:szCs w:val="24"/>
              </w:rPr>
              <w:t>N/A</w:t>
            </w:r>
          </w:p>
        </w:tc>
        <w:tc>
          <w:tcPr>
            <w:tcW w:w="1634" w:type="dxa"/>
          </w:tcPr>
          <w:p w14:paraId="1574F07D" w14:textId="510E83E2" w:rsidR="007659AA" w:rsidRPr="00BF017A" w:rsidRDefault="00BF017A" w:rsidP="00BB464D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  <w:r w:rsidRPr="00BF017A">
              <w:rPr>
                <w:rFonts w:cs="Calibri"/>
                <w:b/>
                <w:sz w:val="24"/>
                <w:szCs w:val="24"/>
              </w:rPr>
              <w:t>N/A</w:t>
            </w:r>
          </w:p>
        </w:tc>
        <w:tc>
          <w:tcPr>
            <w:tcW w:w="1515" w:type="dxa"/>
          </w:tcPr>
          <w:p w14:paraId="2B92BADE" w14:textId="77777777" w:rsidR="007659AA" w:rsidRPr="00BF017A" w:rsidRDefault="007659AA" w:rsidP="00BB464D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1698" w:type="dxa"/>
          </w:tcPr>
          <w:p w14:paraId="24E5EC53" w14:textId="7CC0E1A6" w:rsidR="007659AA" w:rsidRPr="00BF017A" w:rsidRDefault="007659AA" w:rsidP="00BB464D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1673" w:type="dxa"/>
          </w:tcPr>
          <w:p w14:paraId="23A802B2" w14:textId="77777777" w:rsidR="007659AA" w:rsidRPr="00BF017A" w:rsidRDefault="007659AA" w:rsidP="00BB464D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1711" w:type="dxa"/>
          </w:tcPr>
          <w:p w14:paraId="7F7C38A2" w14:textId="77777777" w:rsidR="007659AA" w:rsidRPr="00BF017A" w:rsidRDefault="007659AA" w:rsidP="00BB464D">
            <w:pPr>
              <w:spacing w:line="240" w:lineRule="auto"/>
              <w:jc w:val="center"/>
              <w:rPr>
                <w:rFonts w:cs="Calibri"/>
                <w:b/>
                <w:sz w:val="24"/>
                <w:szCs w:val="24"/>
              </w:rPr>
            </w:pPr>
          </w:p>
        </w:tc>
      </w:tr>
    </w:tbl>
    <w:p w14:paraId="03C363E3" w14:textId="77777777" w:rsidR="009448E8" w:rsidRPr="00BF017A" w:rsidRDefault="00F51763" w:rsidP="009448E8">
      <w:pPr>
        <w:tabs>
          <w:tab w:val="left" w:pos="1470"/>
        </w:tabs>
        <w:spacing w:after="0" w:line="360" w:lineRule="auto"/>
        <w:jc w:val="both"/>
        <w:rPr>
          <w:rFonts w:cs="Calibri"/>
          <w:b/>
          <w:color w:val="000000" w:themeColor="text1"/>
          <w:sz w:val="24"/>
          <w:szCs w:val="24"/>
        </w:rPr>
      </w:pPr>
      <w:r w:rsidRPr="00BF017A">
        <w:rPr>
          <w:rFonts w:cs="Calibri"/>
          <w:b/>
          <w:color w:val="000000" w:themeColor="text1"/>
          <w:sz w:val="24"/>
          <w:szCs w:val="24"/>
        </w:rPr>
        <w:tab/>
      </w:r>
    </w:p>
    <w:p w14:paraId="0CCB4776" w14:textId="0C1B060A" w:rsidR="00F51763" w:rsidRPr="00BF017A" w:rsidRDefault="00B53D0D" w:rsidP="009448E8">
      <w:pPr>
        <w:tabs>
          <w:tab w:val="left" w:pos="1470"/>
        </w:tabs>
        <w:spacing w:after="0" w:line="360" w:lineRule="auto"/>
        <w:jc w:val="both"/>
        <w:rPr>
          <w:rFonts w:cs="Calibri"/>
          <w:b/>
          <w:sz w:val="24"/>
          <w:szCs w:val="24"/>
        </w:rPr>
      </w:pPr>
      <w:r w:rsidRPr="00BF017A">
        <w:rPr>
          <w:rFonts w:cs="Calibri"/>
          <w:b/>
          <w:sz w:val="24"/>
          <w:szCs w:val="24"/>
        </w:rPr>
        <w:t>5. GLOSARIO DE TÉRMINOS</w:t>
      </w:r>
    </w:p>
    <w:p w14:paraId="40F6E787" w14:textId="77777777" w:rsidR="00BF017A" w:rsidRPr="00BF017A" w:rsidRDefault="00BF017A" w:rsidP="00BF017A">
      <w:pPr>
        <w:spacing w:before="80" w:after="40"/>
        <w:rPr>
          <w:rFonts w:cs="Calibri"/>
          <w:sz w:val="24"/>
          <w:szCs w:val="24"/>
        </w:rPr>
      </w:pPr>
      <w:r w:rsidRPr="00BF017A">
        <w:rPr>
          <w:rFonts w:eastAsia="Arial" w:cs="Calibri"/>
          <w:b/>
          <w:bCs/>
          <w:sz w:val="24"/>
          <w:szCs w:val="24"/>
        </w:rPr>
        <w:lastRenderedPageBreak/>
        <w:t xml:space="preserve">Emprendimiento: </w:t>
      </w:r>
      <w:r w:rsidRPr="00BF017A">
        <w:rPr>
          <w:rFonts w:eastAsia="Arial" w:cs="Calibri"/>
          <w:sz w:val="24"/>
          <w:szCs w:val="24"/>
        </w:rPr>
        <w:t>Proceso mediante el cual un individuo identifica una oportunidad en el mercado y organiza los recursos necesarios para explotarla, asumiendo los riesgos asociados a la creación de una empresa o proyecto productivo.</w:t>
      </w:r>
    </w:p>
    <w:p w14:paraId="5B1CF23E" w14:textId="77777777" w:rsidR="00BF017A" w:rsidRPr="00BF017A" w:rsidRDefault="00BF017A" w:rsidP="00BF017A">
      <w:pPr>
        <w:spacing w:before="80" w:after="40"/>
        <w:rPr>
          <w:rFonts w:cs="Calibri"/>
          <w:sz w:val="24"/>
          <w:szCs w:val="24"/>
        </w:rPr>
      </w:pPr>
      <w:r w:rsidRPr="00BF017A">
        <w:rPr>
          <w:rFonts w:eastAsia="Arial" w:cs="Calibri"/>
          <w:b/>
          <w:bCs/>
          <w:sz w:val="24"/>
          <w:szCs w:val="24"/>
        </w:rPr>
        <w:t xml:space="preserve">Innovación: </w:t>
      </w:r>
      <w:r w:rsidRPr="00BF017A">
        <w:rPr>
          <w:rFonts w:eastAsia="Arial" w:cs="Calibri"/>
          <w:sz w:val="24"/>
          <w:szCs w:val="24"/>
        </w:rPr>
        <w:t>Introducción de un nuevo o significativamente mejorado producto, proceso, método de comercialización u organización, con el fin de generar valor y ventaja competitiva.</w:t>
      </w:r>
    </w:p>
    <w:p w14:paraId="00862A51" w14:textId="77777777" w:rsidR="00BF017A" w:rsidRPr="00BF017A" w:rsidRDefault="00BF017A" w:rsidP="00BF017A">
      <w:pPr>
        <w:spacing w:before="80" w:after="40"/>
        <w:rPr>
          <w:rFonts w:cs="Calibri"/>
          <w:sz w:val="24"/>
          <w:szCs w:val="24"/>
        </w:rPr>
      </w:pPr>
      <w:r w:rsidRPr="00BF017A">
        <w:rPr>
          <w:rFonts w:eastAsia="Arial" w:cs="Calibri"/>
          <w:b/>
          <w:bCs/>
          <w:sz w:val="24"/>
          <w:szCs w:val="24"/>
        </w:rPr>
        <w:t xml:space="preserve">Estudio de Mercado: </w:t>
      </w:r>
      <w:r w:rsidRPr="00BF017A">
        <w:rPr>
          <w:rFonts w:eastAsia="Arial" w:cs="Calibri"/>
          <w:sz w:val="24"/>
          <w:szCs w:val="24"/>
        </w:rPr>
        <w:t>Investigación sistemática orientada a determinar la oferta, demanda, precio y canales de comercialización de un bien o servicio en un contexto determinado.</w:t>
      </w:r>
    </w:p>
    <w:p w14:paraId="36120738" w14:textId="77777777" w:rsidR="00BF017A" w:rsidRPr="00BF017A" w:rsidRDefault="00BF017A" w:rsidP="00BF017A">
      <w:pPr>
        <w:spacing w:before="80" w:after="40"/>
        <w:rPr>
          <w:rFonts w:cs="Calibri"/>
          <w:sz w:val="24"/>
          <w:szCs w:val="24"/>
        </w:rPr>
      </w:pPr>
      <w:r w:rsidRPr="00BF017A">
        <w:rPr>
          <w:rFonts w:eastAsia="Arial" w:cs="Calibri"/>
          <w:b/>
          <w:bCs/>
          <w:sz w:val="24"/>
          <w:szCs w:val="24"/>
        </w:rPr>
        <w:t xml:space="preserve">Estudio Técnico: </w:t>
      </w:r>
      <w:r w:rsidRPr="00BF017A">
        <w:rPr>
          <w:rFonts w:eastAsia="Arial" w:cs="Calibri"/>
          <w:sz w:val="24"/>
          <w:szCs w:val="24"/>
        </w:rPr>
        <w:t>Componente del proyecto que determina el tamaño, localización, tecnología, procesos de producción y recursos físicos requeridos para la operación del negocio.</w:t>
      </w:r>
    </w:p>
    <w:p w14:paraId="6CABC61C" w14:textId="77777777" w:rsidR="00BF017A" w:rsidRPr="00BF017A" w:rsidRDefault="00BF017A" w:rsidP="00BF017A">
      <w:pPr>
        <w:spacing w:before="80" w:after="40"/>
        <w:rPr>
          <w:rFonts w:cs="Calibri"/>
          <w:sz w:val="24"/>
          <w:szCs w:val="24"/>
        </w:rPr>
      </w:pPr>
      <w:r w:rsidRPr="00BF017A">
        <w:rPr>
          <w:rFonts w:eastAsia="Arial" w:cs="Calibri"/>
          <w:b/>
          <w:bCs/>
          <w:sz w:val="24"/>
          <w:szCs w:val="24"/>
        </w:rPr>
        <w:t xml:space="preserve">Estudio Financiero: </w:t>
      </w:r>
      <w:r w:rsidRPr="00BF017A">
        <w:rPr>
          <w:rFonts w:eastAsia="Arial" w:cs="Calibri"/>
          <w:sz w:val="24"/>
          <w:szCs w:val="24"/>
        </w:rPr>
        <w:t>Análisis de los costos, ingresos, egresos y proyecciones financieras del proyecto, que permite determinar su viabilidad económica.</w:t>
      </w:r>
    </w:p>
    <w:p w14:paraId="14DC1284" w14:textId="77777777" w:rsidR="00BF017A" w:rsidRPr="00BF017A" w:rsidRDefault="00BF017A" w:rsidP="00BF017A">
      <w:pPr>
        <w:spacing w:before="80" w:after="40"/>
        <w:rPr>
          <w:rFonts w:cs="Calibri"/>
          <w:sz w:val="24"/>
          <w:szCs w:val="24"/>
        </w:rPr>
      </w:pPr>
      <w:r w:rsidRPr="00BF017A">
        <w:rPr>
          <w:rFonts w:eastAsia="Arial" w:cs="Calibri"/>
          <w:b/>
          <w:bCs/>
          <w:sz w:val="24"/>
          <w:szCs w:val="24"/>
        </w:rPr>
        <w:t xml:space="preserve">VPN (Valor Presente Neto): </w:t>
      </w:r>
      <w:r w:rsidRPr="00BF017A">
        <w:rPr>
          <w:rFonts w:eastAsia="Arial" w:cs="Calibri"/>
          <w:sz w:val="24"/>
          <w:szCs w:val="24"/>
        </w:rPr>
        <w:t>Indicador financiero que mide la rentabilidad de un proyecto al traer al presente todos los flujos futuros de caja. Un VPN positivo indica que el proyecto es viable.</w:t>
      </w:r>
    </w:p>
    <w:p w14:paraId="59BF0C9F" w14:textId="77777777" w:rsidR="00BF017A" w:rsidRPr="00BF017A" w:rsidRDefault="00BF017A" w:rsidP="00BF017A">
      <w:pPr>
        <w:spacing w:before="80" w:after="40"/>
        <w:rPr>
          <w:rFonts w:cs="Calibri"/>
          <w:sz w:val="24"/>
          <w:szCs w:val="24"/>
        </w:rPr>
      </w:pPr>
      <w:r w:rsidRPr="00BF017A">
        <w:rPr>
          <w:rFonts w:eastAsia="Arial" w:cs="Calibri"/>
          <w:b/>
          <w:bCs/>
          <w:sz w:val="24"/>
          <w:szCs w:val="24"/>
        </w:rPr>
        <w:t xml:space="preserve">TIR (Tasa Interna de Retorno): </w:t>
      </w:r>
      <w:r w:rsidRPr="00BF017A">
        <w:rPr>
          <w:rFonts w:eastAsia="Arial" w:cs="Calibri"/>
          <w:sz w:val="24"/>
          <w:szCs w:val="24"/>
        </w:rPr>
        <w:t>Tasa de descuento que hace que el VPN del proyecto sea igual a cero. Si la TIR supera la tasa de oportunidad del mercado, el proyecto se considera rentable.</w:t>
      </w:r>
    </w:p>
    <w:p w14:paraId="11541238" w14:textId="77777777" w:rsidR="00BF017A" w:rsidRPr="00BF017A" w:rsidRDefault="00BF017A" w:rsidP="00BF017A">
      <w:pPr>
        <w:spacing w:before="80" w:after="40"/>
        <w:rPr>
          <w:rFonts w:cs="Calibri"/>
          <w:sz w:val="24"/>
          <w:szCs w:val="24"/>
        </w:rPr>
      </w:pPr>
      <w:r w:rsidRPr="00BF017A">
        <w:rPr>
          <w:rFonts w:eastAsia="Arial" w:cs="Calibri"/>
          <w:b/>
          <w:bCs/>
          <w:sz w:val="24"/>
          <w:szCs w:val="24"/>
        </w:rPr>
        <w:t xml:space="preserve">RBC (Relación Beneficio-Costo): </w:t>
      </w:r>
      <w:r w:rsidRPr="00BF017A">
        <w:rPr>
          <w:rFonts w:eastAsia="Arial" w:cs="Calibri"/>
          <w:sz w:val="24"/>
          <w:szCs w:val="24"/>
        </w:rPr>
        <w:t>Indicador que compara los beneficios del proyecto con sus costos. Si RBC &gt; 1, el proyecto genera más beneficios que costos.</w:t>
      </w:r>
    </w:p>
    <w:p w14:paraId="614BBBBE" w14:textId="77777777" w:rsidR="00BF017A" w:rsidRPr="00BF017A" w:rsidRDefault="00BF017A" w:rsidP="00BF017A">
      <w:pPr>
        <w:spacing w:before="80" w:after="40"/>
        <w:rPr>
          <w:rFonts w:cs="Calibri"/>
          <w:sz w:val="24"/>
          <w:szCs w:val="24"/>
        </w:rPr>
      </w:pPr>
      <w:r w:rsidRPr="00BF017A">
        <w:rPr>
          <w:rFonts w:eastAsia="Arial" w:cs="Calibri"/>
          <w:b/>
          <w:bCs/>
          <w:sz w:val="24"/>
          <w:szCs w:val="24"/>
        </w:rPr>
        <w:t xml:space="preserve">Prefactibilidad: </w:t>
      </w:r>
      <w:r w:rsidRPr="00BF017A">
        <w:rPr>
          <w:rFonts w:eastAsia="Arial" w:cs="Calibri"/>
          <w:sz w:val="24"/>
          <w:szCs w:val="24"/>
        </w:rPr>
        <w:t>Etapa de formulación del proyecto en la que se profundiza la investigación para determinar si la idea es viable antes de comprometer recursos mayores.</w:t>
      </w:r>
    </w:p>
    <w:p w14:paraId="316E5A37" w14:textId="77777777" w:rsidR="00BF017A" w:rsidRPr="00BF017A" w:rsidRDefault="00BF017A" w:rsidP="00BF017A">
      <w:pPr>
        <w:spacing w:before="80" w:after="40"/>
        <w:rPr>
          <w:rFonts w:cs="Calibri"/>
          <w:sz w:val="24"/>
          <w:szCs w:val="24"/>
        </w:rPr>
      </w:pPr>
      <w:r w:rsidRPr="00BF017A">
        <w:rPr>
          <w:rFonts w:eastAsia="Arial" w:cs="Calibri"/>
          <w:b/>
          <w:bCs/>
          <w:sz w:val="24"/>
          <w:szCs w:val="24"/>
        </w:rPr>
        <w:t xml:space="preserve">Fondo Emprender: </w:t>
      </w:r>
      <w:r w:rsidRPr="00BF017A">
        <w:rPr>
          <w:rFonts w:eastAsia="Arial" w:cs="Calibri"/>
          <w:sz w:val="24"/>
          <w:szCs w:val="24"/>
        </w:rPr>
        <w:t>Fondo creado por el Gobierno Nacional colombiano para financiar iniciativas empresariales desarrolladas por aprendices, practicantes o profesionales recién egresados del SENA.</w:t>
      </w:r>
    </w:p>
    <w:p w14:paraId="4EE9A2F6" w14:textId="77777777" w:rsidR="00BF017A" w:rsidRPr="00BF017A" w:rsidRDefault="00BF017A" w:rsidP="009448E8">
      <w:pPr>
        <w:tabs>
          <w:tab w:val="left" w:pos="1470"/>
        </w:tabs>
        <w:spacing w:after="0" w:line="360" w:lineRule="auto"/>
        <w:jc w:val="both"/>
        <w:rPr>
          <w:rFonts w:cs="Calibri"/>
          <w:b/>
          <w:sz w:val="24"/>
          <w:szCs w:val="24"/>
        </w:rPr>
      </w:pPr>
    </w:p>
    <w:p w14:paraId="15ADBB07" w14:textId="77777777" w:rsidR="009448E8" w:rsidRPr="00BF017A" w:rsidRDefault="009448E8" w:rsidP="009448E8">
      <w:pPr>
        <w:spacing w:after="0" w:line="240" w:lineRule="auto"/>
        <w:rPr>
          <w:rFonts w:cs="Calibri"/>
          <w:b/>
          <w:sz w:val="24"/>
          <w:szCs w:val="24"/>
        </w:rPr>
      </w:pPr>
    </w:p>
    <w:p w14:paraId="37611D36" w14:textId="215B226D" w:rsidR="00F51763" w:rsidRPr="00BF017A" w:rsidRDefault="00B53D0D" w:rsidP="00BF017A">
      <w:pPr>
        <w:spacing w:after="0" w:line="240" w:lineRule="auto"/>
        <w:rPr>
          <w:rFonts w:cs="Calibri"/>
          <w:b/>
          <w:sz w:val="24"/>
          <w:szCs w:val="24"/>
        </w:rPr>
      </w:pPr>
      <w:r w:rsidRPr="00BF017A">
        <w:rPr>
          <w:rFonts w:cs="Calibri"/>
          <w:b/>
          <w:sz w:val="24"/>
          <w:szCs w:val="24"/>
        </w:rPr>
        <w:t>6. REFERENTES BILBIOGRÁFICOS</w:t>
      </w:r>
    </w:p>
    <w:p w14:paraId="1D84FFF4" w14:textId="77777777" w:rsidR="00BF017A" w:rsidRPr="00BF017A" w:rsidRDefault="00BF017A" w:rsidP="00BF017A">
      <w:pPr>
        <w:spacing w:after="0" w:line="240" w:lineRule="auto"/>
        <w:rPr>
          <w:rFonts w:cs="Calibri"/>
          <w:b/>
          <w:sz w:val="24"/>
          <w:szCs w:val="24"/>
        </w:rPr>
      </w:pPr>
    </w:p>
    <w:p w14:paraId="7E381ABF" w14:textId="77777777" w:rsidR="00BF017A" w:rsidRPr="00BF017A" w:rsidRDefault="00BF017A" w:rsidP="00BF017A">
      <w:pPr>
        <w:spacing w:before="60" w:after="60"/>
        <w:ind w:left="360" w:hanging="360"/>
        <w:rPr>
          <w:rFonts w:cs="Calibri"/>
          <w:sz w:val="24"/>
          <w:szCs w:val="24"/>
        </w:rPr>
      </w:pPr>
      <w:r w:rsidRPr="00BF017A">
        <w:rPr>
          <w:rFonts w:eastAsia="Arial" w:cs="Calibri"/>
          <w:sz w:val="24"/>
          <w:szCs w:val="24"/>
        </w:rPr>
        <w:t>SENA (2024). Diseño de Acciones de Formación Complementaria – Programa Emprendimiento Innovador (Cód. 11220041). Regional Quindío: SENA.</w:t>
      </w:r>
    </w:p>
    <w:p w14:paraId="496708E6" w14:textId="77777777" w:rsidR="00BF017A" w:rsidRPr="00BF017A" w:rsidRDefault="00BF017A" w:rsidP="00BF017A">
      <w:pPr>
        <w:spacing w:before="60" w:after="60"/>
        <w:ind w:left="360" w:hanging="360"/>
        <w:rPr>
          <w:rFonts w:cs="Calibri"/>
          <w:sz w:val="24"/>
          <w:szCs w:val="24"/>
        </w:rPr>
      </w:pPr>
      <w:r w:rsidRPr="00BF017A">
        <w:rPr>
          <w:rFonts w:eastAsia="Arial" w:cs="Calibri"/>
          <w:sz w:val="24"/>
          <w:szCs w:val="24"/>
        </w:rPr>
        <w:t>Sapag Chain, N. y Sapag Chain, R. (2014). Preparación y Evaluación de Proyectos (6.ª ed.). Bogotá: McGraw-Hill.</w:t>
      </w:r>
    </w:p>
    <w:p w14:paraId="10CD2E9B" w14:textId="77777777" w:rsidR="00BF017A" w:rsidRPr="00BF017A" w:rsidRDefault="00BF017A" w:rsidP="00BF017A">
      <w:pPr>
        <w:spacing w:before="60" w:after="60"/>
        <w:ind w:left="360" w:hanging="360"/>
        <w:rPr>
          <w:rFonts w:cs="Calibri"/>
          <w:sz w:val="24"/>
          <w:szCs w:val="24"/>
        </w:rPr>
      </w:pPr>
      <w:r w:rsidRPr="00BF017A">
        <w:rPr>
          <w:rFonts w:eastAsia="Arial" w:cs="Calibri"/>
          <w:sz w:val="24"/>
          <w:szCs w:val="24"/>
        </w:rPr>
        <w:t>Ministerio de Comercio, Industria y Turismo de Colombia (2023). Guía para la creación de empresa en Colombia. Bogotá: MinCIT. Disponible en: www.mincit.gov.co</w:t>
      </w:r>
    </w:p>
    <w:p w14:paraId="2A81BBFD" w14:textId="77777777" w:rsidR="00BF017A" w:rsidRPr="00BF017A" w:rsidRDefault="00BF017A" w:rsidP="00BF017A">
      <w:pPr>
        <w:spacing w:before="60" w:after="60"/>
        <w:ind w:left="360" w:hanging="360"/>
        <w:rPr>
          <w:rFonts w:cs="Calibri"/>
          <w:sz w:val="24"/>
          <w:szCs w:val="24"/>
        </w:rPr>
      </w:pPr>
      <w:proofErr w:type="spellStart"/>
      <w:r w:rsidRPr="00BF017A">
        <w:rPr>
          <w:rFonts w:eastAsia="Arial" w:cs="Calibri"/>
          <w:sz w:val="24"/>
          <w:szCs w:val="24"/>
        </w:rPr>
        <w:t>iNNpulsa</w:t>
      </w:r>
      <w:proofErr w:type="spellEnd"/>
      <w:r w:rsidRPr="00BF017A">
        <w:rPr>
          <w:rFonts w:eastAsia="Arial" w:cs="Calibri"/>
          <w:sz w:val="24"/>
          <w:szCs w:val="24"/>
        </w:rPr>
        <w:t xml:space="preserve"> Colombia (2023). Ecosistema de Emprendimiento e Innovación en Colombia. Bogotá: </w:t>
      </w:r>
      <w:proofErr w:type="spellStart"/>
      <w:r w:rsidRPr="00BF017A">
        <w:rPr>
          <w:rFonts w:eastAsia="Arial" w:cs="Calibri"/>
          <w:sz w:val="24"/>
          <w:szCs w:val="24"/>
        </w:rPr>
        <w:t>iNNpulsa</w:t>
      </w:r>
      <w:proofErr w:type="spellEnd"/>
      <w:r w:rsidRPr="00BF017A">
        <w:rPr>
          <w:rFonts w:eastAsia="Arial" w:cs="Calibri"/>
          <w:sz w:val="24"/>
          <w:szCs w:val="24"/>
        </w:rPr>
        <w:t>. Disponible en: www.innpulsacolombia.com</w:t>
      </w:r>
    </w:p>
    <w:p w14:paraId="4E159DEB" w14:textId="77777777" w:rsidR="00BF017A" w:rsidRPr="00BF017A" w:rsidRDefault="00BF017A" w:rsidP="00BF017A">
      <w:pPr>
        <w:spacing w:before="60" w:after="60"/>
        <w:ind w:left="360" w:hanging="360"/>
        <w:rPr>
          <w:rFonts w:cs="Calibri"/>
          <w:sz w:val="24"/>
          <w:szCs w:val="24"/>
        </w:rPr>
      </w:pPr>
      <w:r w:rsidRPr="00BF017A">
        <w:rPr>
          <w:rFonts w:eastAsia="Arial" w:cs="Calibri"/>
          <w:sz w:val="24"/>
          <w:szCs w:val="24"/>
        </w:rPr>
        <w:lastRenderedPageBreak/>
        <w:t>Fondo Emprender – SENA (2024). Reglamento y convocatorias activas. Disponible en: www.fondoemprender.com</w:t>
      </w:r>
    </w:p>
    <w:p w14:paraId="2E582560" w14:textId="77777777" w:rsidR="00BF017A" w:rsidRPr="00BF017A" w:rsidRDefault="00BF017A" w:rsidP="00BF017A">
      <w:pPr>
        <w:spacing w:before="60" w:after="60"/>
        <w:ind w:left="360" w:hanging="360"/>
        <w:rPr>
          <w:rFonts w:cs="Calibri"/>
          <w:sz w:val="24"/>
          <w:szCs w:val="24"/>
        </w:rPr>
      </w:pPr>
      <w:r w:rsidRPr="00BF017A">
        <w:rPr>
          <w:rFonts w:eastAsia="Arial" w:cs="Calibri"/>
          <w:sz w:val="24"/>
          <w:szCs w:val="24"/>
        </w:rPr>
        <w:t>Osterwalder, A. y Pigneur, Y. (2011). Generación de modelos de negocio. Barcelona: Deusto.</w:t>
      </w:r>
    </w:p>
    <w:p w14:paraId="069EA806" w14:textId="77777777" w:rsidR="00BF017A" w:rsidRPr="00BF017A" w:rsidRDefault="00BF017A" w:rsidP="00BF017A">
      <w:pPr>
        <w:spacing w:before="60" w:after="60"/>
        <w:ind w:left="360" w:hanging="360"/>
        <w:rPr>
          <w:rFonts w:cs="Calibri"/>
          <w:sz w:val="24"/>
          <w:szCs w:val="24"/>
        </w:rPr>
      </w:pPr>
      <w:r w:rsidRPr="00BF017A">
        <w:rPr>
          <w:rFonts w:eastAsia="Arial" w:cs="Calibri"/>
          <w:sz w:val="24"/>
          <w:szCs w:val="24"/>
        </w:rPr>
        <w:t>SENA (2023). SENA Emprende Rural – Recursos de formación para el emprendimiento agropecuario. Disponible en: www.senasofiaplus.edu.co</w:t>
      </w:r>
    </w:p>
    <w:p w14:paraId="6B1477B0" w14:textId="0FA0A0FC" w:rsidR="00BF017A" w:rsidRPr="00BF017A" w:rsidRDefault="00BF017A" w:rsidP="00BF017A">
      <w:pPr>
        <w:spacing w:after="0" w:line="240" w:lineRule="auto"/>
        <w:rPr>
          <w:rFonts w:cs="Calibri"/>
          <w:b/>
          <w:sz w:val="24"/>
          <w:szCs w:val="24"/>
        </w:rPr>
      </w:pPr>
      <w:r w:rsidRPr="00BF017A">
        <w:rPr>
          <w:rFonts w:eastAsia="Arial" w:cs="Calibri"/>
          <w:sz w:val="24"/>
          <w:szCs w:val="24"/>
        </w:rPr>
        <w:t xml:space="preserve">Blank, S. y Dorf, B. (2012). El manual del emprendedor (The </w:t>
      </w:r>
      <w:proofErr w:type="gramStart"/>
      <w:r w:rsidRPr="00BF017A">
        <w:rPr>
          <w:rFonts w:eastAsia="Arial" w:cs="Calibri"/>
          <w:sz w:val="24"/>
          <w:szCs w:val="24"/>
        </w:rPr>
        <w:t>Startup</w:t>
      </w:r>
      <w:proofErr w:type="gramEnd"/>
      <w:r w:rsidRPr="00BF017A">
        <w:rPr>
          <w:rFonts w:eastAsia="Arial" w:cs="Calibri"/>
          <w:sz w:val="24"/>
          <w:szCs w:val="24"/>
        </w:rPr>
        <w:t xml:space="preserve"> </w:t>
      </w:r>
      <w:proofErr w:type="spellStart"/>
      <w:r w:rsidRPr="00BF017A">
        <w:rPr>
          <w:rFonts w:eastAsia="Arial" w:cs="Calibri"/>
          <w:sz w:val="24"/>
          <w:szCs w:val="24"/>
        </w:rPr>
        <w:t>Owner's</w:t>
      </w:r>
      <w:proofErr w:type="spellEnd"/>
      <w:r w:rsidRPr="00BF017A">
        <w:rPr>
          <w:rFonts w:eastAsia="Arial" w:cs="Calibri"/>
          <w:sz w:val="24"/>
          <w:szCs w:val="24"/>
        </w:rPr>
        <w:t xml:space="preserve"> Manual). Barcelona: Gestión 2000.</w:t>
      </w:r>
    </w:p>
    <w:p w14:paraId="42F632FE" w14:textId="77777777" w:rsidR="0092729E" w:rsidRPr="00BF017A" w:rsidRDefault="0092729E" w:rsidP="009448E8">
      <w:pPr>
        <w:spacing w:after="0" w:line="240" w:lineRule="auto"/>
        <w:rPr>
          <w:rFonts w:cs="Calibri"/>
          <w:b/>
          <w:sz w:val="24"/>
          <w:szCs w:val="24"/>
        </w:rPr>
      </w:pPr>
    </w:p>
    <w:p w14:paraId="30890271" w14:textId="77777777" w:rsidR="0092729E" w:rsidRPr="00BF017A" w:rsidRDefault="0092729E" w:rsidP="009448E8">
      <w:pPr>
        <w:spacing w:after="0" w:line="240" w:lineRule="auto"/>
        <w:rPr>
          <w:rFonts w:cs="Calibri"/>
          <w:b/>
          <w:sz w:val="24"/>
          <w:szCs w:val="24"/>
        </w:rPr>
      </w:pPr>
    </w:p>
    <w:p w14:paraId="294A3AAC" w14:textId="11B09E99" w:rsidR="00B53D0D" w:rsidRPr="00BF017A" w:rsidRDefault="00B53D0D" w:rsidP="009448E8">
      <w:pPr>
        <w:spacing w:after="0" w:line="240" w:lineRule="auto"/>
        <w:rPr>
          <w:rFonts w:cs="Calibri"/>
          <w:b/>
          <w:sz w:val="24"/>
          <w:szCs w:val="24"/>
        </w:rPr>
      </w:pPr>
      <w:r w:rsidRPr="00BF017A">
        <w:rPr>
          <w:rFonts w:cs="Calibri"/>
          <w:b/>
          <w:sz w:val="24"/>
          <w:szCs w:val="24"/>
        </w:rPr>
        <w:t>7. CONTROL DEL DOCUMENTO</w:t>
      </w:r>
    </w:p>
    <w:p w14:paraId="3EB68442" w14:textId="77777777" w:rsidR="0092729E" w:rsidRPr="00BF017A" w:rsidRDefault="0092729E" w:rsidP="009448E8">
      <w:pPr>
        <w:spacing w:after="0" w:line="240" w:lineRule="auto"/>
        <w:rPr>
          <w:rFonts w:cs="Calibri"/>
          <w:b/>
          <w:bCs/>
          <w:sz w:val="24"/>
          <w:szCs w:val="24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20"/>
        <w:gridCol w:w="2636"/>
        <w:gridCol w:w="1546"/>
        <w:gridCol w:w="1850"/>
        <w:gridCol w:w="2495"/>
      </w:tblGrid>
      <w:tr w:rsidR="00B53D0D" w:rsidRPr="00BF017A" w14:paraId="713DDDE6" w14:textId="77777777" w:rsidTr="00F51763">
        <w:tc>
          <w:tcPr>
            <w:tcW w:w="1242" w:type="dxa"/>
            <w:tcBorders>
              <w:top w:val="nil"/>
              <w:left w:val="nil"/>
            </w:tcBorders>
            <w:shd w:val="clear" w:color="auto" w:fill="262626" w:themeFill="text1" w:themeFillTint="D9"/>
            <w:vAlign w:val="center"/>
          </w:tcPr>
          <w:p w14:paraId="1FB9970D" w14:textId="77777777" w:rsidR="00B53D0D" w:rsidRPr="00BF017A" w:rsidRDefault="00B53D0D" w:rsidP="00F51763">
            <w:pPr>
              <w:spacing w:after="0" w:line="360" w:lineRule="auto"/>
              <w:jc w:val="center"/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262626" w:themeFill="text1" w:themeFillTint="D9"/>
            <w:vAlign w:val="center"/>
          </w:tcPr>
          <w:p w14:paraId="2DE49AE6" w14:textId="77777777" w:rsidR="00B53D0D" w:rsidRPr="00BF017A" w:rsidRDefault="00B53D0D" w:rsidP="00F51763">
            <w:pPr>
              <w:spacing w:after="0" w:line="360" w:lineRule="auto"/>
              <w:jc w:val="center"/>
              <w:rPr>
                <w:rFonts w:cs="Calibri"/>
                <w:b/>
                <w:sz w:val="24"/>
                <w:szCs w:val="24"/>
              </w:rPr>
            </w:pPr>
            <w:r w:rsidRPr="00BF017A">
              <w:rPr>
                <w:rFonts w:cs="Calibri"/>
                <w:b/>
                <w:sz w:val="24"/>
                <w:szCs w:val="24"/>
              </w:rPr>
              <w:t>Nombre</w:t>
            </w:r>
          </w:p>
        </w:tc>
        <w:tc>
          <w:tcPr>
            <w:tcW w:w="1559" w:type="dxa"/>
            <w:shd w:val="clear" w:color="auto" w:fill="262626" w:themeFill="text1" w:themeFillTint="D9"/>
            <w:vAlign w:val="center"/>
          </w:tcPr>
          <w:p w14:paraId="361746D7" w14:textId="77777777" w:rsidR="00B53D0D" w:rsidRPr="00BF017A" w:rsidRDefault="00B53D0D" w:rsidP="00F51763">
            <w:pPr>
              <w:spacing w:after="0" w:line="360" w:lineRule="auto"/>
              <w:jc w:val="center"/>
              <w:rPr>
                <w:rFonts w:cs="Calibri"/>
                <w:b/>
                <w:sz w:val="24"/>
                <w:szCs w:val="24"/>
              </w:rPr>
            </w:pPr>
            <w:r w:rsidRPr="00BF017A">
              <w:rPr>
                <w:rFonts w:cs="Calibri"/>
                <w:b/>
                <w:sz w:val="24"/>
                <w:szCs w:val="24"/>
              </w:rPr>
              <w:t>Cargo</w:t>
            </w:r>
          </w:p>
        </w:tc>
        <w:tc>
          <w:tcPr>
            <w:tcW w:w="1701" w:type="dxa"/>
            <w:shd w:val="clear" w:color="auto" w:fill="262626" w:themeFill="text1" w:themeFillTint="D9"/>
            <w:vAlign w:val="center"/>
          </w:tcPr>
          <w:p w14:paraId="3605856A" w14:textId="77777777" w:rsidR="00B53D0D" w:rsidRPr="00BF017A" w:rsidRDefault="00B53D0D" w:rsidP="00F51763">
            <w:pPr>
              <w:spacing w:after="0" w:line="360" w:lineRule="auto"/>
              <w:jc w:val="center"/>
              <w:rPr>
                <w:rFonts w:cs="Calibri"/>
                <w:b/>
                <w:sz w:val="24"/>
                <w:szCs w:val="24"/>
              </w:rPr>
            </w:pPr>
            <w:r w:rsidRPr="00BF017A">
              <w:rPr>
                <w:rFonts w:cs="Calibri"/>
                <w:b/>
                <w:sz w:val="24"/>
                <w:szCs w:val="24"/>
              </w:rPr>
              <w:t>Dependencia</w:t>
            </w:r>
          </w:p>
        </w:tc>
        <w:tc>
          <w:tcPr>
            <w:tcW w:w="2551" w:type="dxa"/>
            <w:shd w:val="clear" w:color="auto" w:fill="262626" w:themeFill="text1" w:themeFillTint="D9"/>
            <w:vAlign w:val="center"/>
          </w:tcPr>
          <w:p w14:paraId="0CDC0F26" w14:textId="77777777" w:rsidR="00B53D0D" w:rsidRPr="00BF017A" w:rsidRDefault="00B53D0D" w:rsidP="00F51763">
            <w:pPr>
              <w:spacing w:after="0" w:line="360" w:lineRule="auto"/>
              <w:jc w:val="center"/>
              <w:rPr>
                <w:rFonts w:cs="Calibri"/>
                <w:b/>
                <w:sz w:val="24"/>
                <w:szCs w:val="24"/>
              </w:rPr>
            </w:pPr>
            <w:r w:rsidRPr="00BF017A">
              <w:rPr>
                <w:rFonts w:cs="Calibri"/>
                <w:b/>
                <w:sz w:val="24"/>
                <w:szCs w:val="24"/>
              </w:rPr>
              <w:t>Fecha</w:t>
            </w:r>
          </w:p>
        </w:tc>
      </w:tr>
      <w:tr w:rsidR="00B53D0D" w:rsidRPr="00BF017A" w14:paraId="3F4A6432" w14:textId="77777777" w:rsidTr="009448E8">
        <w:trPr>
          <w:trHeight w:val="365"/>
        </w:trPr>
        <w:tc>
          <w:tcPr>
            <w:tcW w:w="1242" w:type="dxa"/>
          </w:tcPr>
          <w:p w14:paraId="6D76AA20" w14:textId="77777777" w:rsidR="00B53D0D" w:rsidRPr="00BF017A" w:rsidRDefault="00B53D0D" w:rsidP="009B5DF8">
            <w:pPr>
              <w:spacing w:after="0" w:line="240" w:lineRule="auto"/>
              <w:rPr>
                <w:rFonts w:cs="Calibri"/>
                <w:bCs/>
                <w:sz w:val="24"/>
                <w:szCs w:val="24"/>
              </w:rPr>
            </w:pPr>
            <w:r w:rsidRPr="00BF017A">
              <w:rPr>
                <w:rFonts w:cs="Calibri"/>
                <w:bCs/>
                <w:sz w:val="24"/>
                <w:szCs w:val="24"/>
              </w:rPr>
              <w:t>Autor (es)</w:t>
            </w:r>
          </w:p>
        </w:tc>
        <w:tc>
          <w:tcPr>
            <w:tcW w:w="2694" w:type="dxa"/>
          </w:tcPr>
          <w:p w14:paraId="7C698B47" w14:textId="33245454" w:rsidR="00B53D0D" w:rsidRPr="00BF017A" w:rsidRDefault="001E5202" w:rsidP="009B5DF8">
            <w:pPr>
              <w:spacing w:after="0" w:line="240" w:lineRule="auto"/>
              <w:rPr>
                <w:rFonts w:cs="Calibri"/>
                <w:bCs/>
                <w:sz w:val="24"/>
                <w:szCs w:val="24"/>
              </w:rPr>
            </w:pPr>
            <w:r w:rsidRPr="00BF017A">
              <w:rPr>
                <w:rFonts w:cs="Calibri"/>
                <w:bCs/>
                <w:sz w:val="24"/>
                <w:szCs w:val="24"/>
              </w:rPr>
              <w:t>Beatriz Elena Montealegre</w:t>
            </w:r>
          </w:p>
        </w:tc>
        <w:tc>
          <w:tcPr>
            <w:tcW w:w="1559" w:type="dxa"/>
          </w:tcPr>
          <w:p w14:paraId="78111428" w14:textId="37D00F85" w:rsidR="00B53D0D" w:rsidRPr="00BF017A" w:rsidRDefault="001E5202" w:rsidP="009B5DF8">
            <w:pPr>
              <w:spacing w:after="0" w:line="240" w:lineRule="auto"/>
              <w:rPr>
                <w:rFonts w:cs="Calibri"/>
                <w:bCs/>
                <w:sz w:val="24"/>
                <w:szCs w:val="24"/>
              </w:rPr>
            </w:pPr>
            <w:r w:rsidRPr="00BF017A">
              <w:rPr>
                <w:rFonts w:cs="Calibri"/>
                <w:bCs/>
                <w:sz w:val="24"/>
                <w:szCs w:val="24"/>
              </w:rPr>
              <w:t>Instructora</w:t>
            </w:r>
          </w:p>
        </w:tc>
        <w:tc>
          <w:tcPr>
            <w:tcW w:w="1701" w:type="dxa"/>
          </w:tcPr>
          <w:p w14:paraId="423F3BFD" w14:textId="648BF723" w:rsidR="00B53D0D" w:rsidRPr="00BF017A" w:rsidRDefault="001E5202" w:rsidP="009B5DF8">
            <w:pPr>
              <w:spacing w:after="0" w:line="240" w:lineRule="auto"/>
              <w:rPr>
                <w:rFonts w:cs="Calibri"/>
                <w:bCs/>
                <w:sz w:val="24"/>
                <w:szCs w:val="24"/>
              </w:rPr>
            </w:pPr>
            <w:r w:rsidRPr="00BF017A">
              <w:rPr>
                <w:rFonts w:cs="Calibri"/>
                <w:bCs/>
                <w:sz w:val="24"/>
                <w:szCs w:val="24"/>
              </w:rPr>
              <w:t>Formación Complementaria</w:t>
            </w:r>
          </w:p>
        </w:tc>
        <w:tc>
          <w:tcPr>
            <w:tcW w:w="2551" w:type="dxa"/>
          </w:tcPr>
          <w:p w14:paraId="0EED43B0" w14:textId="15F29E93" w:rsidR="00B53D0D" w:rsidRPr="00BF017A" w:rsidRDefault="001E5202" w:rsidP="009B5DF8">
            <w:pPr>
              <w:spacing w:after="0" w:line="240" w:lineRule="auto"/>
              <w:rPr>
                <w:rFonts w:cs="Calibri"/>
                <w:bCs/>
                <w:sz w:val="24"/>
                <w:szCs w:val="24"/>
              </w:rPr>
            </w:pPr>
            <w:r w:rsidRPr="00BF017A">
              <w:rPr>
                <w:rFonts w:cs="Calibri"/>
                <w:bCs/>
                <w:sz w:val="24"/>
                <w:szCs w:val="24"/>
              </w:rPr>
              <w:t>06/0</w:t>
            </w:r>
            <w:r w:rsidR="00BF017A" w:rsidRPr="00BF017A">
              <w:rPr>
                <w:rFonts w:cs="Calibri"/>
                <w:bCs/>
                <w:sz w:val="24"/>
                <w:szCs w:val="24"/>
              </w:rPr>
              <w:t>4</w:t>
            </w:r>
            <w:r w:rsidRPr="00BF017A">
              <w:rPr>
                <w:rFonts w:cs="Calibri"/>
                <w:bCs/>
                <w:sz w:val="24"/>
                <w:szCs w:val="24"/>
              </w:rPr>
              <w:t>/2026</w:t>
            </w:r>
          </w:p>
        </w:tc>
      </w:tr>
    </w:tbl>
    <w:p w14:paraId="4D6657C4" w14:textId="77777777" w:rsidR="0092729E" w:rsidRPr="00BF017A" w:rsidRDefault="0092729E" w:rsidP="00033399">
      <w:pPr>
        <w:spacing w:line="360" w:lineRule="auto"/>
        <w:rPr>
          <w:rFonts w:cs="Calibri"/>
          <w:b/>
          <w:sz w:val="24"/>
          <w:szCs w:val="24"/>
        </w:rPr>
      </w:pPr>
    </w:p>
    <w:p w14:paraId="2E14072D" w14:textId="7AFCC033" w:rsidR="00B53D0D" w:rsidRPr="00BF017A" w:rsidRDefault="00B53D0D" w:rsidP="00033399">
      <w:pPr>
        <w:spacing w:line="360" w:lineRule="auto"/>
        <w:rPr>
          <w:rFonts w:cs="Calibri"/>
          <w:b/>
          <w:sz w:val="24"/>
          <w:szCs w:val="24"/>
        </w:rPr>
      </w:pPr>
      <w:r w:rsidRPr="00BF017A">
        <w:rPr>
          <w:rFonts w:cs="Calibri"/>
          <w:b/>
          <w:sz w:val="24"/>
          <w:szCs w:val="24"/>
        </w:rPr>
        <w:t xml:space="preserve">8. CONTROL DE CAMBIOS </w:t>
      </w:r>
      <w:r w:rsidRPr="00BF017A">
        <w:rPr>
          <w:rFonts w:cs="Calibri"/>
          <w:sz w:val="24"/>
          <w:szCs w:val="24"/>
        </w:rPr>
        <w:t>(diligenciar únicamente si realiza ajustes a la guía)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35"/>
        <w:gridCol w:w="2674"/>
        <w:gridCol w:w="1550"/>
        <w:gridCol w:w="1559"/>
        <w:gridCol w:w="795"/>
        <w:gridCol w:w="1934"/>
      </w:tblGrid>
      <w:tr w:rsidR="00B53D0D" w:rsidRPr="00BF017A" w14:paraId="3475B2E1" w14:textId="77777777" w:rsidTr="00F51763">
        <w:tc>
          <w:tcPr>
            <w:tcW w:w="1235" w:type="dxa"/>
            <w:tcBorders>
              <w:top w:val="nil"/>
              <w:left w:val="nil"/>
            </w:tcBorders>
            <w:shd w:val="clear" w:color="auto" w:fill="262626" w:themeFill="text1" w:themeFillTint="D9"/>
            <w:vAlign w:val="center"/>
          </w:tcPr>
          <w:p w14:paraId="0900019D" w14:textId="77777777" w:rsidR="00B53D0D" w:rsidRPr="00BF017A" w:rsidRDefault="00B53D0D" w:rsidP="00F51763">
            <w:pPr>
              <w:spacing w:after="0" w:line="360" w:lineRule="auto"/>
              <w:jc w:val="center"/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2674" w:type="dxa"/>
            <w:shd w:val="clear" w:color="auto" w:fill="262626" w:themeFill="text1" w:themeFillTint="D9"/>
            <w:vAlign w:val="center"/>
          </w:tcPr>
          <w:p w14:paraId="604A9FE7" w14:textId="77777777" w:rsidR="00B53D0D" w:rsidRPr="00BF017A" w:rsidRDefault="00B53D0D" w:rsidP="00F51763">
            <w:pPr>
              <w:spacing w:after="0" w:line="360" w:lineRule="auto"/>
              <w:jc w:val="center"/>
              <w:rPr>
                <w:rFonts w:cs="Calibri"/>
                <w:b/>
                <w:sz w:val="24"/>
                <w:szCs w:val="24"/>
              </w:rPr>
            </w:pPr>
            <w:r w:rsidRPr="00BF017A">
              <w:rPr>
                <w:rFonts w:cs="Calibri"/>
                <w:b/>
                <w:sz w:val="24"/>
                <w:szCs w:val="24"/>
              </w:rPr>
              <w:t>Nombre</w:t>
            </w:r>
          </w:p>
        </w:tc>
        <w:tc>
          <w:tcPr>
            <w:tcW w:w="1550" w:type="dxa"/>
            <w:shd w:val="clear" w:color="auto" w:fill="262626" w:themeFill="text1" w:themeFillTint="D9"/>
            <w:vAlign w:val="center"/>
          </w:tcPr>
          <w:p w14:paraId="29E53FC7" w14:textId="77777777" w:rsidR="00B53D0D" w:rsidRPr="00BF017A" w:rsidRDefault="00B53D0D" w:rsidP="00F51763">
            <w:pPr>
              <w:spacing w:after="0" w:line="360" w:lineRule="auto"/>
              <w:jc w:val="center"/>
              <w:rPr>
                <w:rFonts w:cs="Calibri"/>
                <w:b/>
                <w:sz w:val="24"/>
                <w:szCs w:val="24"/>
              </w:rPr>
            </w:pPr>
            <w:r w:rsidRPr="00BF017A">
              <w:rPr>
                <w:rFonts w:cs="Calibri"/>
                <w:b/>
                <w:sz w:val="24"/>
                <w:szCs w:val="24"/>
              </w:rPr>
              <w:t>Cargo</w:t>
            </w:r>
          </w:p>
        </w:tc>
        <w:tc>
          <w:tcPr>
            <w:tcW w:w="1559" w:type="dxa"/>
            <w:shd w:val="clear" w:color="auto" w:fill="262626" w:themeFill="text1" w:themeFillTint="D9"/>
            <w:vAlign w:val="center"/>
          </w:tcPr>
          <w:p w14:paraId="5ACC8D7B" w14:textId="77777777" w:rsidR="00B53D0D" w:rsidRPr="00BF017A" w:rsidRDefault="00B53D0D" w:rsidP="00F51763">
            <w:pPr>
              <w:spacing w:after="0" w:line="360" w:lineRule="auto"/>
              <w:jc w:val="center"/>
              <w:rPr>
                <w:rFonts w:cs="Calibri"/>
                <w:b/>
                <w:sz w:val="24"/>
                <w:szCs w:val="24"/>
              </w:rPr>
            </w:pPr>
            <w:r w:rsidRPr="00BF017A">
              <w:rPr>
                <w:rFonts w:cs="Calibri"/>
                <w:b/>
                <w:sz w:val="24"/>
                <w:szCs w:val="24"/>
              </w:rPr>
              <w:t>Dependencia</w:t>
            </w:r>
          </w:p>
        </w:tc>
        <w:tc>
          <w:tcPr>
            <w:tcW w:w="795" w:type="dxa"/>
            <w:shd w:val="clear" w:color="auto" w:fill="262626" w:themeFill="text1" w:themeFillTint="D9"/>
            <w:vAlign w:val="center"/>
          </w:tcPr>
          <w:p w14:paraId="745C9FDE" w14:textId="77777777" w:rsidR="00B53D0D" w:rsidRPr="00BF017A" w:rsidRDefault="00B53D0D" w:rsidP="00F51763">
            <w:pPr>
              <w:spacing w:after="0" w:line="360" w:lineRule="auto"/>
              <w:jc w:val="center"/>
              <w:rPr>
                <w:rFonts w:cs="Calibri"/>
                <w:b/>
                <w:sz w:val="24"/>
                <w:szCs w:val="24"/>
              </w:rPr>
            </w:pPr>
            <w:r w:rsidRPr="00BF017A">
              <w:rPr>
                <w:rFonts w:cs="Calibri"/>
                <w:b/>
                <w:sz w:val="24"/>
                <w:szCs w:val="24"/>
              </w:rPr>
              <w:t>Fecha</w:t>
            </w:r>
          </w:p>
        </w:tc>
        <w:tc>
          <w:tcPr>
            <w:tcW w:w="1934" w:type="dxa"/>
            <w:shd w:val="clear" w:color="auto" w:fill="262626" w:themeFill="text1" w:themeFillTint="D9"/>
            <w:vAlign w:val="center"/>
          </w:tcPr>
          <w:p w14:paraId="206DEEFA" w14:textId="77777777" w:rsidR="00B53D0D" w:rsidRPr="00BF017A" w:rsidRDefault="00B53D0D" w:rsidP="00F51763">
            <w:pPr>
              <w:spacing w:after="0" w:line="360" w:lineRule="auto"/>
              <w:jc w:val="center"/>
              <w:rPr>
                <w:rFonts w:cs="Calibri"/>
                <w:b/>
                <w:sz w:val="24"/>
                <w:szCs w:val="24"/>
              </w:rPr>
            </w:pPr>
            <w:r w:rsidRPr="00BF017A">
              <w:rPr>
                <w:rFonts w:cs="Calibri"/>
                <w:b/>
                <w:sz w:val="24"/>
                <w:szCs w:val="24"/>
              </w:rPr>
              <w:t>Razón del Cambio</w:t>
            </w:r>
          </w:p>
        </w:tc>
      </w:tr>
      <w:tr w:rsidR="00B53D0D" w:rsidRPr="00BF017A" w14:paraId="7D3D6392" w14:textId="77777777" w:rsidTr="00F51763">
        <w:tc>
          <w:tcPr>
            <w:tcW w:w="1235" w:type="dxa"/>
          </w:tcPr>
          <w:p w14:paraId="225C3536" w14:textId="77777777" w:rsidR="00B53D0D" w:rsidRPr="00BF017A" w:rsidRDefault="00B53D0D" w:rsidP="00033399">
            <w:pPr>
              <w:spacing w:line="360" w:lineRule="auto"/>
              <w:jc w:val="both"/>
              <w:rPr>
                <w:rFonts w:cs="Calibri"/>
                <w:b/>
                <w:sz w:val="24"/>
                <w:szCs w:val="24"/>
              </w:rPr>
            </w:pPr>
            <w:r w:rsidRPr="00BF017A">
              <w:rPr>
                <w:rFonts w:cs="Calibri"/>
                <w:b/>
                <w:sz w:val="24"/>
                <w:szCs w:val="24"/>
              </w:rPr>
              <w:t>Autor (es)</w:t>
            </w:r>
          </w:p>
        </w:tc>
        <w:tc>
          <w:tcPr>
            <w:tcW w:w="2674" w:type="dxa"/>
          </w:tcPr>
          <w:p w14:paraId="4672196E" w14:textId="77777777" w:rsidR="00B53D0D" w:rsidRPr="00BF017A" w:rsidRDefault="00B53D0D" w:rsidP="00033399">
            <w:pPr>
              <w:spacing w:line="360" w:lineRule="auto"/>
              <w:jc w:val="both"/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1550" w:type="dxa"/>
          </w:tcPr>
          <w:p w14:paraId="22466F5F" w14:textId="77777777" w:rsidR="00B53D0D" w:rsidRPr="00BF017A" w:rsidRDefault="00B53D0D" w:rsidP="00033399">
            <w:pPr>
              <w:spacing w:line="360" w:lineRule="auto"/>
              <w:jc w:val="both"/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14:paraId="032B6442" w14:textId="77777777" w:rsidR="00B53D0D" w:rsidRPr="00BF017A" w:rsidRDefault="00B53D0D" w:rsidP="00033399">
            <w:pPr>
              <w:spacing w:line="360" w:lineRule="auto"/>
              <w:jc w:val="both"/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795" w:type="dxa"/>
          </w:tcPr>
          <w:p w14:paraId="32B1FC2A" w14:textId="77777777" w:rsidR="00B53D0D" w:rsidRPr="00BF017A" w:rsidRDefault="00B53D0D" w:rsidP="00033399">
            <w:pPr>
              <w:spacing w:line="360" w:lineRule="auto"/>
              <w:jc w:val="both"/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1934" w:type="dxa"/>
          </w:tcPr>
          <w:p w14:paraId="712395F9" w14:textId="77777777" w:rsidR="00B53D0D" w:rsidRPr="00BF017A" w:rsidRDefault="00B53D0D" w:rsidP="00033399">
            <w:pPr>
              <w:spacing w:line="360" w:lineRule="auto"/>
              <w:jc w:val="both"/>
              <w:rPr>
                <w:rFonts w:cs="Calibri"/>
                <w:b/>
                <w:sz w:val="24"/>
                <w:szCs w:val="24"/>
              </w:rPr>
            </w:pPr>
          </w:p>
        </w:tc>
      </w:tr>
    </w:tbl>
    <w:p w14:paraId="746D39ED" w14:textId="77777777" w:rsidR="0092729E" w:rsidRPr="00BF017A" w:rsidRDefault="0092729E" w:rsidP="0092729E">
      <w:pPr>
        <w:spacing w:after="0" w:line="360" w:lineRule="auto"/>
        <w:rPr>
          <w:rFonts w:cs="Calibri"/>
          <w:color w:val="000000" w:themeColor="text1"/>
          <w:sz w:val="24"/>
          <w:szCs w:val="24"/>
        </w:rPr>
      </w:pPr>
    </w:p>
    <w:sectPr w:rsidR="0092729E" w:rsidRPr="00BF017A">
      <w:headerReference w:type="even" r:id="rId11"/>
      <w:headerReference w:type="default" r:id="rId12"/>
      <w:footerReference w:type="default" r:id="rId13"/>
      <w:headerReference w:type="first" r:id="rId14"/>
      <w:pgSz w:w="12240" w:h="15840"/>
      <w:pgMar w:top="1779" w:right="1041" w:bottom="1418" w:left="15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126602" w14:textId="77777777" w:rsidR="001E14E8" w:rsidRDefault="001E14E8">
      <w:pPr>
        <w:spacing w:after="0" w:line="240" w:lineRule="auto"/>
      </w:pPr>
      <w:r>
        <w:separator/>
      </w:r>
    </w:p>
  </w:endnote>
  <w:endnote w:type="continuationSeparator" w:id="0">
    <w:p w14:paraId="628AFE34" w14:textId="77777777" w:rsidR="001E14E8" w:rsidRDefault="001E14E8">
      <w:pPr>
        <w:spacing w:after="0" w:line="240" w:lineRule="auto"/>
      </w:pPr>
      <w:r>
        <w:continuationSeparator/>
      </w:r>
    </w:p>
  </w:endnote>
  <w:endnote w:type="continuationNotice" w:id="1">
    <w:p w14:paraId="0065BC96" w14:textId="77777777" w:rsidR="001E14E8" w:rsidRDefault="001E14E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Kalinga">
    <w:charset w:val="00"/>
    <w:family w:val="swiss"/>
    <w:pitch w:val="variable"/>
    <w:sig w:usb0="00080003" w:usb1="00000000" w:usb2="00000000" w:usb3="00000000" w:csb0="00000001" w:csb1="00000000"/>
  </w:font>
  <w:font w:name="Meiryo">
    <w:charset w:val="80"/>
    <w:family w:val="swiss"/>
    <w:pitch w:val="variable"/>
    <w:sig w:usb0="E00002FF" w:usb1="6AC7FFFF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Grande">
    <w:altName w:val="Segoe UI"/>
    <w:charset w:val="00"/>
    <w:family w:val="auto"/>
    <w:pitch w:val="variable"/>
    <w:sig w:usb0="E1000AEF" w:usb1="5000A1FF" w:usb2="00000000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73B89" w14:textId="1892A58A" w:rsidR="00E85AFD" w:rsidRDefault="00E85AFD">
    <w:pPr>
      <w:pStyle w:val="Piedepgina"/>
      <w:jc w:val="right"/>
      <w:rPr>
        <w:color w:val="595959" w:themeColor="text1" w:themeTint="A6"/>
        <w:sz w:val="18"/>
      </w:rPr>
    </w:pPr>
  </w:p>
  <w:p w14:paraId="5643DDF2" w14:textId="3B332CB2" w:rsidR="00E85AFD" w:rsidRDefault="00033399" w:rsidP="00033399">
    <w:pPr>
      <w:pStyle w:val="Piedepgina"/>
      <w:jc w:val="center"/>
    </w:pPr>
    <w:r>
      <w:t>GFPI-F-</w:t>
    </w:r>
    <w:r w:rsidRPr="009448E8">
      <w:t>135 V</w:t>
    </w:r>
    <w:r w:rsidR="009448E8">
      <w:t>04</w:t>
    </w:r>
  </w:p>
  <w:p w14:paraId="04A66B54" w14:textId="77777777" w:rsidR="00E85AFD" w:rsidRDefault="00E85AFD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9760FF" w14:textId="77777777" w:rsidR="001E14E8" w:rsidRDefault="001E14E8">
      <w:pPr>
        <w:spacing w:after="0" w:line="240" w:lineRule="auto"/>
      </w:pPr>
      <w:r>
        <w:separator/>
      </w:r>
    </w:p>
  </w:footnote>
  <w:footnote w:type="continuationSeparator" w:id="0">
    <w:p w14:paraId="05E63F98" w14:textId="77777777" w:rsidR="001E14E8" w:rsidRDefault="001E14E8">
      <w:pPr>
        <w:spacing w:after="0" w:line="240" w:lineRule="auto"/>
      </w:pPr>
      <w:r>
        <w:continuationSeparator/>
      </w:r>
    </w:p>
  </w:footnote>
  <w:footnote w:type="continuationNotice" w:id="1">
    <w:p w14:paraId="5A06F79E" w14:textId="77777777" w:rsidR="001E14E8" w:rsidRDefault="001E14E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860AA8" w14:textId="6D30D285" w:rsidR="00F51763" w:rsidRDefault="00000000">
    <w:pPr>
      <w:pStyle w:val="Encabezado"/>
    </w:pPr>
    <w:r>
      <w:rPr>
        <w:noProof/>
      </w:rPr>
      <w:pict w14:anchorId="5E29305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7151985" o:spid="_x0000_s1026" type="#_x0000_t136" style="position:absolute;margin-left:0;margin-top:0;width:566.2pt;height:113.2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Copia no controlad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78D12F" w14:textId="3E1BEB0F" w:rsidR="00E85AFD" w:rsidRDefault="002D12AD">
    <w:pPr>
      <w:pStyle w:val="Encabezado"/>
    </w:pPr>
    <w:r>
      <w:rPr>
        <w:noProof/>
        <w:lang w:val="es-ES" w:eastAsia="es-ES"/>
      </w:rPr>
      <w:t xml:space="preserve"> </w:t>
    </w:r>
    <w:r>
      <w:rPr>
        <w:noProof/>
        <w:lang w:eastAsia="es-CO"/>
      </w:rPr>
      <w:t xml:space="preserve">                                                                                                                      </w:t>
    </w:r>
  </w:p>
  <w:p w14:paraId="22FDCF38" w14:textId="36FD166C" w:rsidR="00E85AFD" w:rsidRDefault="00033399" w:rsidP="00BB464D">
    <w:pPr>
      <w:pStyle w:val="Encabezado"/>
      <w:tabs>
        <w:tab w:val="clear" w:pos="4419"/>
        <w:tab w:val="clear" w:pos="8838"/>
        <w:tab w:val="right" w:pos="8413"/>
      </w:tabs>
      <w:jc w:val="center"/>
    </w:pPr>
    <w:r w:rsidRPr="001A74F0">
      <w:rPr>
        <w:noProof/>
        <w:lang w:eastAsia="es-CO"/>
      </w:rPr>
      <w:drawing>
        <wp:inline distT="0" distB="0" distL="0" distR="0" wp14:anchorId="2651EF19" wp14:editId="304E5EF6">
          <wp:extent cx="592455" cy="561340"/>
          <wp:effectExtent l="0" t="0" r="0" b="0"/>
          <wp:docPr id="7" name="Imagen 7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1DF2BE" w14:textId="36BC9D2D" w:rsidR="00E85AFD" w:rsidRDefault="00000000">
    <w:pPr>
      <w:pStyle w:val="Encabezado"/>
      <w:rPr>
        <w:noProof/>
        <w:lang w:val="es-ES" w:eastAsia="es-ES"/>
      </w:rPr>
    </w:pPr>
    <w:r>
      <w:rPr>
        <w:noProof/>
      </w:rPr>
      <w:pict w14:anchorId="5DAFA79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7151984" o:spid="_x0000_s1025" type="#_x0000_t136" style="position:absolute;margin-left:0;margin-top:0;width:566.2pt;height:113.2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Copia no controlada"/>
          <w10:wrap anchorx="margin" anchory="margin"/>
        </v:shape>
      </w:pict>
    </w:r>
  </w:p>
  <w:p w14:paraId="73F621E3" w14:textId="77777777" w:rsidR="00E85AFD" w:rsidRDefault="00E85AF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5EDA011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CEF5A307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73A6647"/>
    <w:multiLevelType w:val="multilevel"/>
    <w:tmpl w:val="4FF253D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3" w15:restartNumberingAfterBreak="0">
    <w:nsid w:val="0EE17206"/>
    <w:multiLevelType w:val="multilevel"/>
    <w:tmpl w:val="535ECD64"/>
    <w:lvl w:ilvl="0">
      <w:start w:val="1"/>
      <w:numFmt w:val="bullet"/>
      <w:lvlText w:val="●"/>
      <w:lvlJc w:val="left"/>
      <w:pPr>
        <w:ind w:left="720" w:hanging="360"/>
      </w:pPr>
      <w:rPr>
        <w:rFonts w:ascii="Noto Sans" w:eastAsia="Noto Sans" w:hAnsi="Noto Sans" w:cs="Noto San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" w:eastAsia="Noto Sans" w:hAnsi="Noto Sans" w:cs="Noto San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" w:eastAsia="Noto Sans" w:hAnsi="Noto Sans" w:cs="Noto San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" w:eastAsia="Noto Sans" w:hAnsi="Noto Sans" w:cs="Noto San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" w:eastAsia="Noto Sans" w:hAnsi="Noto Sans" w:cs="Noto San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" w:eastAsia="Noto Sans" w:hAnsi="Noto Sans" w:cs="Noto Sans"/>
      </w:rPr>
    </w:lvl>
  </w:abstractNum>
  <w:abstractNum w:abstractNumId="4" w15:restartNumberingAfterBreak="0">
    <w:nsid w:val="0F74769C"/>
    <w:multiLevelType w:val="hybridMultilevel"/>
    <w:tmpl w:val="178A5FE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D1305E"/>
    <w:multiLevelType w:val="hybridMultilevel"/>
    <w:tmpl w:val="8A6CC79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EC46C9"/>
    <w:multiLevelType w:val="multilevel"/>
    <w:tmpl w:val="55AAE53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BCA4B26"/>
    <w:multiLevelType w:val="hybridMultilevel"/>
    <w:tmpl w:val="60E6B64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06587B"/>
    <w:multiLevelType w:val="hybridMultilevel"/>
    <w:tmpl w:val="5846ED80"/>
    <w:lvl w:ilvl="0" w:tplc="0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0351926"/>
    <w:multiLevelType w:val="hybridMultilevel"/>
    <w:tmpl w:val="7FFEBAE4"/>
    <w:lvl w:ilvl="0" w:tplc="73421614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Times New Roman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900EA8"/>
    <w:multiLevelType w:val="hybridMultilevel"/>
    <w:tmpl w:val="FBD26AE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9421D4"/>
    <w:multiLevelType w:val="hybridMultilevel"/>
    <w:tmpl w:val="D8B2D354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981795"/>
    <w:multiLevelType w:val="hybridMultilevel"/>
    <w:tmpl w:val="71B81EEE"/>
    <w:lvl w:ilvl="0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418306A8"/>
    <w:multiLevelType w:val="hybridMultilevel"/>
    <w:tmpl w:val="2F203418"/>
    <w:lvl w:ilvl="0" w:tplc="C8B0B116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B62FD0"/>
    <w:multiLevelType w:val="hybridMultilevel"/>
    <w:tmpl w:val="82546C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4C41C4"/>
    <w:multiLevelType w:val="hybridMultilevel"/>
    <w:tmpl w:val="7D0E263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5D1E5E"/>
    <w:multiLevelType w:val="hybridMultilevel"/>
    <w:tmpl w:val="3E40667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D97AC9"/>
    <w:multiLevelType w:val="hybridMultilevel"/>
    <w:tmpl w:val="706C7A8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8D06683"/>
    <w:multiLevelType w:val="hybridMultilevel"/>
    <w:tmpl w:val="EE1A11F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BD7E0D"/>
    <w:multiLevelType w:val="multilevel"/>
    <w:tmpl w:val="2A78A722"/>
    <w:lvl w:ilvl="0">
      <w:start w:val="3"/>
      <w:numFmt w:val="decimal"/>
      <w:lvlText w:val="%1"/>
      <w:lvlJc w:val="left"/>
      <w:pPr>
        <w:ind w:left="360" w:hanging="360"/>
      </w:pPr>
      <w:rPr>
        <w:rFonts w:cs="Kalinga" w:hint="default"/>
        <w:color w:val="000000"/>
      </w:rPr>
    </w:lvl>
    <w:lvl w:ilvl="1">
      <w:start w:val="6"/>
      <w:numFmt w:val="decimal"/>
      <w:lvlText w:val="%1.%2"/>
      <w:lvlJc w:val="left"/>
      <w:pPr>
        <w:ind w:left="720" w:hanging="360"/>
      </w:pPr>
      <w:rPr>
        <w:rFonts w:cs="Kalinga" w:hint="default"/>
        <w:color w:val="00000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Kalinga" w:hint="default"/>
        <w:color w:val="00000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Kalinga" w:hint="default"/>
        <w:color w:val="00000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Kalinga" w:hint="default"/>
        <w:color w:val="00000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Kalinga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Kalinga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Kalinga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cs="Kalinga" w:hint="default"/>
        <w:color w:val="000000"/>
      </w:rPr>
    </w:lvl>
  </w:abstractNum>
  <w:abstractNum w:abstractNumId="20" w15:restartNumberingAfterBreak="0">
    <w:nsid w:val="66FD552B"/>
    <w:multiLevelType w:val="multilevel"/>
    <w:tmpl w:val="1F5ED7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9A94638"/>
    <w:multiLevelType w:val="multilevel"/>
    <w:tmpl w:val="4532E0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9C168C3"/>
    <w:multiLevelType w:val="hybridMultilevel"/>
    <w:tmpl w:val="AC2EDA3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917EA4"/>
    <w:multiLevelType w:val="hybridMultilevel"/>
    <w:tmpl w:val="7C9C08D2"/>
    <w:lvl w:ilvl="0" w:tplc="240A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D7522700">
      <w:numFmt w:val="bullet"/>
      <w:lvlText w:val="•"/>
      <w:lvlJc w:val="left"/>
      <w:pPr>
        <w:ind w:left="1485" w:hanging="360"/>
      </w:pPr>
      <w:rPr>
        <w:rFonts w:ascii="Calibri" w:eastAsia="Calibri" w:hAnsi="Calibri" w:cs="Times New Roman" w:hint="default"/>
      </w:rPr>
    </w:lvl>
    <w:lvl w:ilvl="2" w:tplc="240A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4" w15:restartNumberingAfterBreak="0">
    <w:nsid w:val="702A3E1E"/>
    <w:multiLevelType w:val="hybridMultilevel"/>
    <w:tmpl w:val="A0D4599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231B5C"/>
    <w:multiLevelType w:val="multilevel"/>
    <w:tmpl w:val="240A0021"/>
    <w:styleLink w:val="Estilo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6" w15:restartNumberingAfterBreak="0">
    <w:nsid w:val="73A2550D"/>
    <w:multiLevelType w:val="multilevel"/>
    <w:tmpl w:val="96524EB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7AF56352"/>
    <w:multiLevelType w:val="hybridMultilevel"/>
    <w:tmpl w:val="D354B73A"/>
    <w:lvl w:ilvl="0" w:tplc="E112184E">
      <w:start w:val="1"/>
      <w:numFmt w:val="lowerLetter"/>
      <w:lvlText w:val="%1."/>
      <w:lvlJc w:val="left"/>
      <w:pPr>
        <w:ind w:left="785" w:hanging="360"/>
      </w:pPr>
      <w:rPr>
        <w:i w:val="0"/>
      </w:rPr>
    </w:lvl>
    <w:lvl w:ilvl="1" w:tplc="240A0019">
      <w:start w:val="1"/>
      <w:numFmt w:val="lowerLetter"/>
      <w:lvlText w:val="%2."/>
      <w:lvlJc w:val="left"/>
      <w:pPr>
        <w:ind w:left="1788" w:hanging="360"/>
      </w:pPr>
    </w:lvl>
    <w:lvl w:ilvl="2" w:tplc="240A001B">
      <w:start w:val="1"/>
      <w:numFmt w:val="lowerRoman"/>
      <w:lvlText w:val="%3."/>
      <w:lvlJc w:val="right"/>
      <w:pPr>
        <w:ind w:left="2508" w:hanging="180"/>
      </w:pPr>
    </w:lvl>
    <w:lvl w:ilvl="3" w:tplc="240A000F">
      <w:start w:val="1"/>
      <w:numFmt w:val="decimal"/>
      <w:lvlText w:val="%4."/>
      <w:lvlJc w:val="left"/>
      <w:pPr>
        <w:ind w:left="3228" w:hanging="360"/>
      </w:pPr>
    </w:lvl>
    <w:lvl w:ilvl="4" w:tplc="240A0019">
      <w:start w:val="1"/>
      <w:numFmt w:val="lowerLetter"/>
      <w:lvlText w:val="%5."/>
      <w:lvlJc w:val="left"/>
      <w:pPr>
        <w:ind w:left="3948" w:hanging="360"/>
      </w:pPr>
    </w:lvl>
    <w:lvl w:ilvl="5" w:tplc="240A001B">
      <w:start w:val="1"/>
      <w:numFmt w:val="lowerRoman"/>
      <w:lvlText w:val="%6."/>
      <w:lvlJc w:val="right"/>
      <w:pPr>
        <w:ind w:left="4668" w:hanging="180"/>
      </w:pPr>
    </w:lvl>
    <w:lvl w:ilvl="6" w:tplc="240A000F">
      <w:start w:val="1"/>
      <w:numFmt w:val="decimal"/>
      <w:lvlText w:val="%7."/>
      <w:lvlJc w:val="left"/>
      <w:pPr>
        <w:ind w:left="5388" w:hanging="360"/>
      </w:pPr>
    </w:lvl>
    <w:lvl w:ilvl="7" w:tplc="240A0019">
      <w:start w:val="1"/>
      <w:numFmt w:val="lowerLetter"/>
      <w:lvlText w:val="%8."/>
      <w:lvlJc w:val="left"/>
      <w:pPr>
        <w:ind w:left="6108" w:hanging="360"/>
      </w:pPr>
    </w:lvl>
    <w:lvl w:ilvl="8" w:tplc="240A001B">
      <w:start w:val="1"/>
      <w:numFmt w:val="lowerRoman"/>
      <w:lvlText w:val="%9."/>
      <w:lvlJc w:val="right"/>
      <w:pPr>
        <w:ind w:left="6828" w:hanging="180"/>
      </w:pPr>
    </w:lvl>
  </w:abstractNum>
  <w:abstractNum w:abstractNumId="28" w15:restartNumberingAfterBreak="0">
    <w:nsid w:val="7C0C2B4A"/>
    <w:multiLevelType w:val="multilevel"/>
    <w:tmpl w:val="F47840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C7276BB"/>
    <w:multiLevelType w:val="multilevel"/>
    <w:tmpl w:val="7BF632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D0B71E7"/>
    <w:multiLevelType w:val="hybridMultilevel"/>
    <w:tmpl w:val="CAC8D262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579366500">
    <w:abstractNumId w:val="25"/>
  </w:num>
  <w:num w:numId="2" w16cid:durableId="505485544">
    <w:abstractNumId w:val="26"/>
  </w:num>
  <w:num w:numId="3" w16cid:durableId="843277053">
    <w:abstractNumId w:val="23"/>
  </w:num>
  <w:num w:numId="4" w16cid:durableId="113305967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3314424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177844970">
    <w:abstractNumId w:val="16"/>
  </w:num>
  <w:num w:numId="7" w16cid:durableId="211036800">
    <w:abstractNumId w:val="17"/>
  </w:num>
  <w:num w:numId="8" w16cid:durableId="2107997317">
    <w:abstractNumId w:val="2"/>
  </w:num>
  <w:num w:numId="9" w16cid:durableId="1580671781">
    <w:abstractNumId w:val="9"/>
  </w:num>
  <w:num w:numId="10" w16cid:durableId="1809400761">
    <w:abstractNumId w:val="24"/>
  </w:num>
  <w:num w:numId="11" w16cid:durableId="559172815">
    <w:abstractNumId w:val="6"/>
  </w:num>
  <w:num w:numId="12" w16cid:durableId="1328047260">
    <w:abstractNumId w:val="5"/>
  </w:num>
  <w:num w:numId="13" w16cid:durableId="886380371">
    <w:abstractNumId w:val="14"/>
  </w:num>
  <w:num w:numId="14" w16cid:durableId="1992901261">
    <w:abstractNumId w:val="15"/>
  </w:num>
  <w:num w:numId="15" w16cid:durableId="391276193">
    <w:abstractNumId w:val="21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6" w16cid:durableId="1378702565">
    <w:abstractNumId w:val="28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7" w16cid:durableId="260339375">
    <w:abstractNumId w:val="29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8" w16cid:durableId="67189401">
    <w:abstractNumId w:val="20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9" w16cid:durableId="792678800">
    <w:abstractNumId w:val="8"/>
  </w:num>
  <w:num w:numId="20" w16cid:durableId="1867912511">
    <w:abstractNumId w:val="19"/>
  </w:num>
  <w:num w:numId="21" w16cid:durableId="1340742040">
    <w:abstractNumId w:val="13"/>
  </w:num>
  <w:num w:numId="22" w16cid:durableId="1593708866">
    <w:abstractNumId w:val="11"/>
  </w:num>
  <w:num w:numId="23" w16cid:durableId="1926918412">
    <w:abstractNumId w:val="10"/>
  </w:num>
  <w:num w:numId="24" w16cid:durableId="48457321">
    <w:abstractNumId w:val="22"/>
  </w:num>
  <w:num w:numId="25" w16cid:durableId="548346651">
    <w:abstractNumId w:val="7"/>
  </w:num>
  <w:num w:numId="26" w16cid:durableId="1200633253">
    <w:abstractNumId w:val="1"/>
  </w:num>
  <w:num w:numId="27" w16cid:durableId="1590918751">
    <w:abstractNumId w:val="0"/>
  </w:num>
  <w:num w:numId="28" w16cid:durableId="1802991775">
    <w:abstractNumId w:val="3"/>
  </w:num>
  <w:num w:numId="29" w16cid:durableId="1653555971">
    <w:abstractNumId w:val="18"/>
  </w:num>
  <w:num w:numId="30" w16cid:durableId="1460802051">
    <w:abstractNumId w:val="4"/>
  </w:num>
  <w:num w:numId="31" w16cid:durableId="893542657">
    <w:abstractNumId w:val="12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isplayBackgroundShape/>
  <w:hideSpellingErrors/>
  <w:hideGrammaticalErrors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5AFD"/>
    <w:rsid w:val="00033399"/>
    <w:rsid w:val="000723CC"/>
    <w:rsid w:val="000935DA"/>
    <w:rsid w:val="000A648F"/>
    <w:rsid w:val="000C285C"/>
    <w:rsid w:val="000E3051"/>
    <w:rsid w:val="000F2166"/>
    <w:rsid w:val="00117BFB"/>
    <w:rsid w:val="00172F63"/>
    <w:rsid w:val="00174851"/>
    <w:rsid w:val="001C508E"/>
    <w:rsid w:val="001D75C8"/>
    <w:rsid w:val="001E14E8"/>
    <w:rsid w:val="001E5202"/>
    <w:rsid w:val="00233A9B"/>
    <w:rsid w:val="002D12AD"/>
    <w:rsid w:val="002E0F5A"/>
    <w:rsid w:val="003163ED"/>
    <w:rsid w:val="003232D5"/>
    <w:rsid w:val="003605B2"/>
    <w:rsid w:val="00362DE7"/>
    <w:rsid w:val="003630EC"/>
    <w:rsid w:val="0038578C"/>
    <w:rsid w:val="00395869"/>
    <w:rsid w:val="003A64C4"/>
    <w:rsid w:val="003B2FA3"/>
    <w:rsid w:val="003B493D"/>
    <w:rsid w:val="00400D09"/>
    <w:rsid w:val="00417AA3"/>
    <w:rsid w:val="00424075"/>
    <w:rsid w:val="00434A92"/>
    <w:rsid w:val="004360C9"/>
    <w:rsid w:val="00444A2D"/>
    <w:rsid w:val="00451A05"/>
    <w:rsid w:val="00452019"/>
    <w:rsid w:val="004673B2"/>
    <w:rsid w:val="004F6856"/>
    <w:rsid w:val="00502891"/>
    <w:rsid w:val="00504738"/>
    <w:rsid w:val="005242C6"/>
    <w:rsid w:val="00537159"/>
    <w:rsid w:val="00553E9D"/>
    <w:rsid w:val="005931AF"/>
    <w:rsid w:val="005D3455"/>
    <w:rsid w:val="005D762E"/>
    <w:rsid w:val="005E2F69"/>
    <w:rsid w:val="005E716B"/>
    <w:rsid w:val="00604A19"/>
    <w:rsid w:val="00646F55"/>
    <w:rsid w:val="006866E9"/>
    <w:rsid w:val="006A0BF0"/>
    <w:rsid w:val="00702E2E"/>
    <w:rsid w:val="0071184C"/>
    <w:rsid w:val="00743A27"/>
    <w:rsid w:val="007553B0"/>
    <w:rsid w:val="00761526"/>
    <w:rsid w:val="00763DBE"/>
    <w:rsid w:val="007659AA"/>
    <w:rsid w:val="007C3AB2"/>
    <w:rsid w:val="007D4273"/>
    <w:rsid w:val="00815D58"/>
    <w:rsid w:val="00834292"/>
    <w:rsid w:val="00845E20"/>
    <w:rsid w:val="00880A59"/>
    <w:rsid w:val="00886060"/>
    <w:rsid w:val="008D48E0"/>
    <w:rsid w:val="008D7773"/>
    <w:rsid w:val="008F5A23"/>
    <w:rsid w:val="009015A5"/>
    <w:rsid w:val="0092729E"/>
    <w:rsid w:val="009448E8"/>
    <w:rsid w:val="009B5DF8"/>
    <w:rsid w:val="009B6B97"/>
    <w:rsid w:val="009D3278"/>
    <w:rsid w:val="00A30720"/>
    <w:rsid w:val="00A34AEA"/>
    <w:rsid w:val="00A63563"/>
    <w:rsid w:val="00A92164"/>
    <w:rsid w:val="00A93D42"/>
    <w:rsid w:val="00AF79AC"/>
    <w:rsid w:val="00B03D78"/>
    <w:rsid w:val="00B334B2"/>
    <w:rsid w:val="00B37BFF"/>
    <w:rsid w:val="00B457AB"/>
    <w:rsid w:val="00B53D0D"/>
    <w:rsid w:val="00B67A68"/>
    <w:rsid w:val="00BA3E8C"/>
    <w:rsid w:val="00BA3F31"/>
    <w:rsid w:val="00BA649D"/>
    <w:rsid w:val="00BB464D"/>
    <w:rsid w:val="00BF017A"/>
    <w:rsid w:val="00C40C7E"/>
    <w:rsid w:val="00C546AD"/>
    <w:rsid w:val="00CA46F1"/>
    <w:rsid w:val="00CA7209"/>
    <w:rsid w:val="00CB3D75"/>
    <w:rsid w:val="00CC084F"/>
    <w:rsid w:val="00CC09B2"/>
    <w:rsid w:val="00CE69A9"/>
    <w:rsid w:val="00CF66F5"/>
    <w:rsid w:val="00D11770"/>
    <w:rsid w:val="00D277E1"/>
    <w:rsid w:val="00D83FDF"/>
    <w:rsid w:val="00D85CF8"/>
    <w:rsid w:val="00DC29B5"/>
    <w:rsid w:val="00DC52B5"/>
    <w:rsid w:val="00DD7DE9"/>
    <w:rsid w:val="00DE42EC"/>
    <w:rsid w:val="00E34F6F"/>
    <w:rsid w:val="00E413A0"/>
    <w:rsid w:val="00E5319B"/>
    <w:rsid w:val="00E54187"/>
    <w:rsid w:val="00E84005"/>
    <w:rsid w:val="00E85AFD"/>
    <w:rsid w:val="00EB21B5"/>
    <w:rsid w:val="00EB5C81"/>
    <w:rsid w:val="00EE736D"/>
    <w:rsid w:val="00F2679D"/>
    <w:rsid w:val="00F439FE"/>
    <w:rsid w:val="00F51763"/>
    <w:rsid w:val="00F67240"/>
    <w:rsid w:val="00F97D5C"/>
    <w:rsid w:val="00FB155A"/>
    <w:rsid w:val="00FB5843"/>
    <w:rsid w:val="00FE057B"/>
    <w:rsid w:val="00FE7202"/>
    <w:rsid w:val="00FF7A28"/>
    <w:rsid w:val="09EDA5A2"/>
    <w:rsid w:val="0E399CB2"/>
    <w:rsid w:val="24891A0C"/>
    <w:rsid w:val="365BE273"/>
    <w:rsid w:val="57670158"/>
    <w:rsid w:val="5A7EFF2D"/>
    <w:rsid w:val="65E55ACB"/>
    <w:rsid w:val="7A59C7AB"/>
    <w:rsid w:val="7B61B550"/>
    <w:rsid w:val="7E9383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9793E1E"/>
  <w15:docId w15:val="{74652978-531E-40ED-8924-2A273D2A29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s-CO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1763"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pPr>
      <w:spacing w:line="360" w:lineRule="auto"/>
      <w:jc w:val="center"/>
      <w:outlineLvl w:val="0"/>
    </w:pPr>
    <w:rPr>
      <w:rFonts w:cs="Arial"/>
      <w:b/>
      <w:color w:val="262626"/>
      <w:sz w:val="28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pPr>
      <w:spacing w:line="240" w:lineRule="auto"/>
      <w:jc w:val="center"/>
      <w:outlineLvl w:val="1"/>
    </w:pPr>
    <w:rPr>
      <w:rFonts w:cs="Arial"/>
      <w:color w:val="262626"/>
      <w:szCs w:val="24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052F61" w:themeColor="accent1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Listamulticolor-nfasis11">
    <w:name w:val="Lista multicolor - Énfasis 11"/>
    <w:basedOn w:val="Normal"/>
    <w:uiPriority w:val="34"/>
    <w:qFormat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</w:style>
  <w:style w:type="paragraph" w:styleId="Piedepgina">
    <w:name w:val="footer"/>
    <w:basedOn w:val="Normal"/>
    <w:link w:val="PiedepginaCar"/>
    <w:uiPriority w:val="99"/>
    <w:unhideWhenUsed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</w:style>
  <w:style w:type="paragraph" w:styleId="Textodeglobo">
    <w:name w:val="Balloon Text"/>
    <w:basedOn w:val="Normal"/>
    <w:link w:val="TextodegloboCar"/>
    <w:uiPriority w:val="99"/>
    <w:semiHidden/>
    <w:unhideWhenUsed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Pr>
      <w:rFonts w:ascii="Lucida Grande" w:hAnsi="Lucida Grande" w:cs="Lucida Grande"/>
      <w:sz w:val="18"/>
      <w:szCs w:val="18"/>
    </w:rPr>
  </w:style>
  <w:style w:type="character" w:customStyle="1" w:styleId="EncabezadoCar1">
    <w:name w:val="Encabezado Car1"/>
    <w:rPr>
      <w:rFonts w:ascii="Calibri" w:eastAsia="Calibri" w:hAnsi="Calibri"/>
      <w:sz w:val="22"/>
      <w:szCs w:val="22"/>
      <w:lang w:eastAsia="ar-SA"/>
    </w:rPr>
  </w:style>
  <w:style w:type="character" w:customStyle="1" w:styleId="Ttulo1Car">
    <w:name w:val="Título 1 Car"/>
    <w:link w:val="Ttulo1"/>
    <w:uiPriority w:val="9"/>
    <w:rPr>
      <w:rFonts w:cs="Arial"/>
      <w:b/>
      <w:color w:val="262626"/>
      <w:sz w:val="28"/>
      <w:szCs w:val="24"/>
      <w:lang w:eastAsia="en-US"/>
    </w:rPr>
  </w:style>
  <w:style w:type="character" w:customStyle="1" w:styleId="Ttulo2Car">
    <w:name w:val="Título 2 Car"/>
    <w:link w:val="Ttulo2"/>
    <w:uiPriority w:val="9"/>
    <w:rPr>
      <w:rFonts w:cs="Arial"/>
      <w:color w:val="262626"/>
      <w:sz w:val="22"/>
      <w:szCs w:val="24"/>
      <w:lang w:eastAsia="en-US"/>
    </w:rPr>
  </w:style>
  <w:style w:type="paragraph" w:styleId="Prrafodelista">
    <w:name w:val="List Paragraph"/>
    <w:basedOn w:val="Normal"/>
    <w:link w:val="PrrafodelistaCar"/>
    <w:uiPriority w:val="34"/>
    <w:qFormat/>
    <w:pPr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PrrafodelistaCar">
    <w:name w:val="Párrafo de lista Car"/>
    <w:link w:val="Prrafodelista"/>
    <w:uiPriority w:val="34"/>
    <w:rPr>
      <w:rFonts w:asciiTheme="minorHAnsi" w:eastAsiaTheme="minorHAnsi" w:hAnsiTheme="minorHAnsi" w:cstheme="minorBidi"/>
      <w:sz w:val="22"/>
      <w:szCs w:val="22"/>
      <w:lang w:eastAsia="en-US"/>
    </w:rPr>
  </w:style>
  <w:style w:type="numbering" w:customStyle="1" w:styleId="Estilo1">
    <w:name w:val="Estilo1"/>
    <w:uiPriority w:val="99"/>
    <w:pPr>
      <w:numPr>
        <w:numId w:val="1"/>
      </w:numPr>
    </w:pPr>
  </w:style>
  <w:style w:type="paragraph" w:styleId="TtuloTDC">
    <w:name w:val="TOC Heading"/>
    <w:basedOn w:val="Ttulo1"/>
    <w:next w:val="Normal"/>
    <w:uiPriority w:val="39"/>
    <w:unhideWhenUsed/>
    <w:qFormat/>
    <w:pPr>
      <w:keepNext/>
      <w:keepLines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color w:val="032348" w:themeColor="accent1" w:themeShade="BF"/>
      <w:sz w:val="32"/>
      <w:szCs w:val="32"/>
      <w:lang w:eastAsia="es-CO"/>
    </w:rPr>
  </w:style>
  <w:style w:type="paragraph" w:styleId="TDC1">
    <w:name w:val="toc 1"/>
    <w:basedOn w:val="Normal"/>
    <w:next w:val="Normal"/>
    <w:autoRedefine/>
    <w:uiPriority w:val="39"/>
    <w:unhideWhenUsed/>
    <w:pPr>
      <w:spacing w:after="100"/>
    </w:pPr>
  </w:style>
  <w:style w:type="paragraph" w:styleId="TDC2">
    <w:name w:val="toc 2"/>
    <w:basedOn w:val="Normal"/>
    <w:next w:val="Normal"/>
    <w:autoRedefine/>
    <w:uiPriority w:val="39"/>
    <w:unhideWhenUsed/>
    <w:pPr>
      <w:spacing w:after="100"/>
      <w:ind w:left="220"/>
    </w:pPr>
  </w:style>
  <w:style w:type="character" w:styleId="Hipervnculo">
    <w:name w:val="Hyperlink"/>
    <w:basedOn w:val="Fuentedeprrafopredeter"/>
    <w:uiPriority w:val="99"/>
    <w:unhideWhenUsed/>
    <w:rPr>
      <w:color w:val="0D2E46" w:themeColor="hyperlink"/>
      <w:u w:val="single"/>
    </w:rPr>
  </w:style>
  <w:style w:type="table" w:customStyle="1" w:styleId="Tabladecuadrcula4-nfasis11">
    <w:name w:val="Tabla de cuadrícula 4 - Énfasis 11"/>
    <w:basedOn w:val="Tablanormal"/>
    <w:uiPriority w:val="49"/>
    <w:tblPr>
      <w:tblStyleRowBandSize w:val="1"/>
      <w:tblStyleColBandSize w:val="1"/>
      <w:tblBorders>
        <w:top w:val="single" w:sz="4" w:space="0" w:color="167AF3" w:themeColor="accent1" w:themeTint="99"/>
        <w:left w:val="single" w:sz="4" w:space="0" w:color="167AF3" w:themeColor="accent1" w:themeTint="99"/>
        <w:bottom w:val="single" w:sz="4" w:space="0" w:color="167AF3" w:themeColor="accent1" w:themeTint="99"/>
        <w:right w:val="single" w:sz="4" w:space="0" w:color="167AF3" w:themeColor="accent1" w:themeTint="99"/>
        <w:insideH w:val="single" w:sz="4" w:space="0" w:color="167AF3" w:themeColor="accent1" w:themeTint="99"/>
        <w:insideV w:val="single" w:sz="4" w:space="0" w:color="167AF3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52F61" w:themeColor="accent1"/>
          <w:left w:val="single" w:sz="4" w:space="0" w:color="052F61" w:themeColor="accent1"/>
          <w:bottom w:val="single" w:sz="4" w:space="0" w:color="052F61" w:themeColor="accent1"/>
          <w:right w:val="single" w:sz="4" w:space="0" w:color="052F61" w:themeColor="accent1"/>
          <w:insideH w:val="nil"/>
          <w:insideV w:val="nil"/>
        </w:tcBorders>
        <w:shd w:val="clear" w:color="auto" w:fill="052F61" w:themeFill="accent1"/>
      </w:tcPr>
    </w:tblStylePr>
    <w:tblStylePr w:type="lastRow">
      <w:rPr>
        <w:b/>
        <w:bCs/>
      </w:rPr>
      <w:tblPr/>
      <w:tcPr>
        <w:tcBorders>
          <w:top w:val="double" w:sz="4" w:space="0" w:color="052F61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1D2FB" w:themeFill="accent1" w:themeFillTint="33"/>
      </w:tcPr>
    </w:tblStylePr>
    <w:tblStylePr w:type="band1Horz">
      <w:tblPr/>
      <w:tcPr>
        <w:shd w:val="clear" w:color="auto" w:fill="B1D2FB" w:themeFill="accent1" w:themeFillTint="33"/>
      </w:tcPr>
    </w:tblStylePr>
  </w:style>
  <w:style w:type="table" w:styleId="Tablaconcuadrcula">
    <w:name w:val="Table Grid"/>
    <w:basedOn w:val="Tabla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Pr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Pr>
      <w:b/>
      <w:bCs/>
      <w:lang w:eastAsia="en-US"/>
    </w:rPr>
  </w:style>
  <w:style w:type="paragraph" w:styleId="Sinespaciado">
    <w:name w:val="No Spacing"/>
    <w:link w:val="SinespaciadoCar"/>
    <w:uiPriority w:val="1"/>
    <w:qFormat/>
    <w:rPr>
      <w:rFonts w:asciiTheme="minorHAnsi" w:eastAsiaTheme="minorEastAsia" w:hAnsiTheme="minorHAnsi" w:cstheme="minorBidi"/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Pr>
      <w:rFonts w:asciiTheme="minorHAnsi" w:eastAsiaTheme="minorEastAsia" w:hAnsiTheme="minorHAnsi" w:cstheme="minorBidi"/>
      <w:sz w:val="22"/>
      <w:szCs w:val="22"/>
      <w:lang w:eastAsia="es-CO"/>
    </w:rPr>
  </w:style>
  <w:style w:type="character" w:customStyle="1" w:styleId="Ttulo3Car">
    <w:name w:val="Título 3 Car"/>
    <w:basedOn w:val="Fuentedeprrafopredeter"/>
    <w:link w:val="Ttulo3"/>
    <w:uiPriority w:val="9"/>
    <w:rPr>
      <w:rFonts w:asciiTheme="majorHAnsi" w:eastAsiaTheme="majorEastAsia" w:hAnsiTheme="majorHAnsi" w:cstheme="majorBidi"/>
      <w:b/>
      <w:bCs/>
      <w:color w:val="052F61" w:themeColor="accent1"/>
      <w:sz w:val="22"/>
      <w:szCs w:val="22"/>
      <w:lang w:eastAsia="en-US"/>
    </w:rPr>
  </w:style>
  <w:style w:type="paragraph" w:styleId="TDC3">
    <w:name w:val="toc 3"/>
    <w:basedOn w:val="Normal"/>
    <w:next w:val="Normal"/>
    <w:autoRedefine/>
    <w:uiPriority w:val="39"/>
    <w:unhideWhenUsed/>
    <w:pPr>
      <w:spacing w:after="100"/>
      <w:ind w:left="440"/>
    </w:pPr>
  </w:style>
  <w:style w:type="paragraph" w:styleId="Textonotapie">
    <w:name w:val="footnote text"/>
    <w:basedOn w:val="Normal"/>
    <w:link w:val="TextonotapieC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Pr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Pr>
      <w:vertAlign w:val="superscript"/>
    </w:rPr>
  </w:style>
  <w:style w:type="table" w:styleId="Cuadrculaclara-nfasis3">
    <w:name w:val="Light Grid Accent 3"/>
    <w:basedOn w:val="Tablanormal"/>
    <w:uiPriority w:val="62"/>
    <w:tblPr>
      <w:tblStyleRowBandSize w:val="1"/>
      <w:tblStyleColBandSize w:val="1"/>
      <w:tblBorders>
        <w:top w:val="single" w:sz="8" w:space="0" w:color="14967C" w:themeColor="accent3"/>
        <w:left w:val="single" w:sz="8" w:space="0" w:color="14967C" w:themeColor="accent3"/>
        <w:bottom w:val="single" w:sz="8" w:space="0" w:color="14967C" w:themeColor="accent3"/>
        <w:right w:val="single" w:sz="8" w:space="0" w:color="14967C" w:themeColor="accent3"/>
        <w:insideH w:val="single" w:sz="8" w:space="0" w:color="14967C" w:themeColor="accent3"/>
        <w:insideV w:val="single" w:sz="8" w:space="0" w:color="14967C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18" w:space="0" w:color="14967C" w:themeColor="accent3"/>
          <w:right w:val="single" w:sz="8" w:space="0" w:color="14967C" w:themeColor="accent3"/>
          <w:insideH w:val="nil"/>
          <w:insideV w:val="single" w:sz="8" w:space="0" w:color="14967C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  <w:insideH w:val="nil"/>
          <w:insideV w:val="single" w:sz="8" w:space="0" w:color="14967C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</w:tcBorders>
      </w:tcPr>
    </w:tblStylePr>
    <w:tblStylePr w:type="band1Vert"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</w:tcBorders>
        <w:shd w:val="clear" w:color="auto" w:fill="B4F5E8" w:themeFill="accent3" w:themeFillTint="3F"/>
      </w:tcPr>
    </w:tblStylePr>
    <w:tblStylePr w:type="band1Horz"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  <w:insideV w:val="single" w:sz="8" w:space="0" w:color="14967C" w:themeColor="accent3"/>
        </w:tcBorders>
        <w:shd w:val="clear" w:color="auto" w:fill="B4F5E8" w:themeFill="accent3" w:themeFillTint="3F"/>
      </w:tcPr>
    </w:tblStylePr>
    <w:tblStylePr w:type="band2Horz"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  <w:insideV w:val="single" w:sz="8" w:space="0" w:color="14967C" w:themeColor="accent3"/>
        </w:tcBorders>
      </w:tcPr>
    </w:tblStyle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  <w:lang w:eastAsia="es-CO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styleId="Fuerte">
    <w:name w:val="Strong"/>
    <w:basedOn w:val="Fuentedeprrafopredeter"/>
    <w:uiPriority w:val="22"/>
    <w:qFormat/>
    <w:rPr>
      <w:b/>
      <w:bCs/>
    </w:rPr>
  </w:style>
  <w:style w:type="character" w:customStyle="1" w:styleId="apple-converted-space">
    <w:name w:val="apple-converted-space"/>
    <w:basedOn w:val="Fuentedeprrafopredeter"/>
  </w:style>
  <w:style w:type="paragraph" w:styleId="z-Principiodelformulario">
    <w:name w:val="HTML Top of Form"/>
    <w:basedOn w:val="Normal"/>
    <w:next w:val="Normal"/>
    <w:link w:val="z-PrincipiodelformularioCar"/>
    <w:hidden/>
    <w:uiPriority w:val="99"/>
    <w:semiHidden/>
    <w:unhideWhenUsed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es-CO"/>
    </w:rPr>
  </w:style>
  <w:style w:type="character" w:customStyle="1" w:styleId="z-PrincipiodelformularioCar">
    <w:name w:val="z-Principio del formulario Car"/>
    <w:basedOn w:val="Fuentedeprrafopredeter"/>
    <w:link w:val="z-Principiodelformulario"/>
    <w:uiPriority w:val="99"/>
    <w:semiHidden/>
    <w:rPr>
      <w:rFonts w:ascii="Arial" w:eastAsia="Times New Roman" w:hAnsi="Arial" w:cs="Arial"/>
      <w:vanish/>
      <w:sz w:val="16"/>
      <w:szCs w:val="16"/>
      <w:lang w:eastAsia="es-CO"/>
    </w:rPr>
  </w:style>
  <w:style w:type="paragraph" w:styleId="z-Finaldelformulario">
    <w:name w:val="HTML Bottom of Form"/>
    <w:basedOn w:val="Normal"/>
    <w:next w:val="Normal"/>
    <w:link w:val="z-FinaldelformularioCar"/>
    <w:hidden/>
    <w:uiPriority w:val="99"/>
    <w:semiHidden/>
    <w:unhideWhenUsed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es-CO"/>
    </w:rPr>
  </w:style>
  <w:style w:type="character" w:customStyle="1" w:styleId="z-FinaldelformularioCar">
    <w:name w:val="z-Final del formulario Car"/>
    <w:basedOn w:val="Fuentedeprrafopredeter"/>
    <w:link w:val="z-Finaldelformulario"/>
    <w:uiPriority w:val="99"/>
    <w:semiHidden/>
    <w:rPr>
      <w:rFonts w:ascii="Arial" w:eastAsia="Times New Roman" w:hAnsi="Arial" w:cs="Arial"/>
      <w:vanish/>
      <w:sz w:val="16"/>
      <w:szCs w:val="16"/>
      <w:lang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0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3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2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7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1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209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48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0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13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wnloads\Formato_word-SENA-GC-F-005-V1.dotx" TargetMode="External"/></Relationships>
</file>

<file path=word/theme/theme1.xml><?xml version="1.0" encoding="utf-8"?>
<a:theme xmlns:a="http://schemas.openxmlformats.org/drawingml/2006/main" name="Sector">
  <a:themeElements>
    <a:clrScheme name="Sector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ector">
      <a:majorFont>
        <a:latin typeface="Century Gothic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ector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B40559C53924D9947EEC60714F600" ma:contentTypeVersion="14" ma:contentTypeDescription="Create a new document." ma:contentTypeScope="" ma:versionID="cb94d2a05574536df82d0c972c1ab7f6">
  <xsd:schema xmlns:xsd="http://www.w3.org/2001/XMLSchema" xmlns:xs="http://www.w3.org/2001/XMLSchema" xmlns:p="http://schemas.microsoft.com/office/2006/metadata/properties" xmlns:ns2="932546ec-9fd3-4385-85aa-a79281ebb4c5" xmlns:ns3="3b6d2153-ea30-4986-ad45-11d5a60cf126" targetNamespace="http://schemas.microsoft.com/office/2006/metadata/properties" ma:root="true" ma:fieldsID="0dac74d9b28dc37fa479047abd5a0322" ns2:_="" ns3:_="">
    <xsd:import namespace="932546ec-9fd3-4385-85aa-a79281ebb4c5"/>
    <xsd:import namespace="3b6d2153-ea30-4986-ad45-11d5a60cf12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2546ec-9fd3-4385-85aa-a79281ebb4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d33c8c81-5745-4931-bcc4-c2aeafe867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6d2153-ea30-4986-ad45-11d5a60cf126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23162641-1fad-42dd-8d3b-4a26a9482ba9}" ma:internalName="TaxCatchAll" ma:showField="CatchAllData" ma:web="3b6d2153-ea30-4986-ad45-11d5a60cf12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32546ec-9fd3-4385-85aa-a79281ebb4c5">
      <Terms xmlns="http://schemas.microsoft.com/office/infopath/2007/PartnerControls"/>
    </lcf76f155ced4ddcb4097134ff3c332f>
    <TaxCatchAll xmlns="3b6d2153-ea30-4986-ad45-11d5a60cf126" xsi:nil="true"/>
  </documentManagement>
</p:properties>
</file>

<file path=customXml/itemProps1.xml><?xml version="1.0" encoding="utf-8"?>
<ds:datastoreItem xmlns:ds="http://schemas.openxmlformats.org/officeDocument/2006/customXml" ds:itemID="{3B1041A2-1341-4421-B5F5-50CA599F65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2546ec-9fd3-4385-85aa-a79281ebb4c5"/>
    <ds:schemaRef ds:uri="3b6d2153-ea30-4986-ad45-11d5a60cf12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F9D943A-8F73-4333-9169-A981417CD6F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F77DE2A-42C6-4CA6-9039-80EF8487837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48CFCA9-C04F-4472-9ACE-2C2B0713CCB5}">
  <ds:schemaRefs>
    <ds:schemaRef ds:uri="http://schemas.microsoft.com/office/2006/metadata/properties"/>
    <ds:schemaRef ds:uri="http://schemas.microsoft.com/office/infopath/2007/PartnerControls"/>
    <ds:schemaRef ds:uri="932546ec-9fd3-4385-85aa-a79281ebb4c5"/>
    <ds:schemaRef ds:uri="3b6d2153-ea30-4986-ad45-11d5a60cf12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Formato_word-SENA-GC-F-005-V1</Template>
  <TotalTime>7</TotalTime>
  <Pages>7</Pages>
  <Words>1845</Words>
  <Characters>10148</Characters>
  <Application>Microsoft Office Word</Application>
  <DocSecurity>0</DocSecurity>
  <Lines>84</Lines>
  <Paragraphs>23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11970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ASTRID SUAREZ</dc:creator>
  <cp:keywords/>
  <cp:lastModifiedBy>Beatriz Elena Montealegre Largo</cp:lastModifiedBy>
  <cp:revision>4</cp:revision>
  <cp:lastPrinted>2016-06-08T13:42:00Z</cp:lastPrinted>
  <dcterms:created xsi:type="dcterms:W3CDTF">2026-05-06T14:13:00Z</dcterms:created>
  <dcterms:modified xsi:type="dcterms:W3CDTF">2026-05-06T14:19:00Z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0x010100E6FB40559C53924D9947EEC60714F600</vt:lpwstr>
  </property>
  <property fmtid="{D5CDD505-2E9C-101B-9397-08002B2CF9AE}" pid="3" name="MediaServiceImageTags">
    <vt:lpwstr/>
  </property>
  <property fmtid="{D5CDD505-2E9C-101B-9397-08002B2CF9AE}" pid="4" name="GrammarlyDocumentId">
    <vt:lpwstr>3d700877213b83c1f6f7a8dba73ed352631d8e03bf48ecc4f79bd5b83e8bc98b</vt:lpwstr>
  </property>
  <property fmtid="{D5CDD505-2E9C-101B-9397-08002B2CF9AE}" pid="5" name="MSIP_Label_fc111285-cafa-4fc9-8a9a-bd902089b24f_Enabled">
    <vt:lpwstr>true</vt:lpwstr>
  </property>
  <property fmtid="{D5CDD505-2E9C-101B-9397-08002B2CF9AE}" pid="6" name="MSIP_Label_fc111285-cafa-4fc9-8a9a-bd902089b24f_SetDate">
    <vt:lpwstr>2026-05-06T12:54:01Z</vt:lpwstr>
  </property>
  <property fmtid="{D5CDD505-2E9C-101B-9397-08002B2CF9AE}" pid="7" name="MSIP_Label_fc111285-cafa-4fc9-8a9a-bd902089b24f_Method">
    <vt:lpwstr>Privileged</vt:lpwstr>
  </property>
  <property fmtid="{D5CDD505-2E9C-101B-9397-08002B2CF9AE}" pid="8" name="MSIP_Label_fc111285-cafa-4fc9-8a9a-bd902089b24f_Name">
    <vt:lpwstr>Public</vt:lpwstr>
  </property>
  <property fmtid="{D5CDD505-2E9C-101B-9397-08002B2CF9AE}" pid="9" name="MSIP_Label_fc111285-cafa-4fc9-8a9a-bd902089b24f_SiteId">
    <vt:lpwstr>cbc2c381-2f2e-4d93-91d1-506c9316ace7</vt:lpwstr>
  </property>
  <property fmtid="{D5CDD505-2E9C-101B-9397-08002B2CF9AE}" pid="10" name="MSIP_Label_fc111285-cafa-4fc9-8a9a-bd902089b24f_ActionId">
    <vt:lpwstr>0127aed7-7b89-424a-8276-23227de787ef</vt:lpwstr>
  </property>
  <property fmtid="{D5CDD505-2E9C-101B-9397-08002B2CF9AE}" pid="11" name="MSIP_Label_fc111285-cafa-4fc9-8a9a-bd902089b24f_ContentBits">
    <vt:lpwstr>0</vt:lpwstr>
  </property>
  <property fmtid="{D5CDD505-2E9C-101B-9397-08002B2CF9AE}" pid="12" name="MSIP_Label_fc111285-cafa-4fc9-8a9a-bd902089b24f_Tag">
    <vt:lpwstr>10, 0, 1, 1</vt:lpwstr>
  </property>
</Properties>
</file>